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3763" w14:textId="63BB2D83" w:rsidR="002968F2" w:rsidRPr="008427C9" w:rsidRDefault="007238F9" w:rsidP="002968F2">
      <w:pPr>
        <w:pStyle w:val="Title"/>
        <w:rPr>
          <w:rFonts w:ascii="Arial" w:hAnsi="Arial" w:cs="Arial"/>
          <w:sz w:val="22"/>
          <w:szCs w:val="22"/>
          <w:lang w:val="fr-CA"/>
        </w:rPr>
      </w:pPr>
      <w:r w:rsidRPr="008427C9">
        <w:rPr>
          <w:noProof/>
          <w:lang w:val="fr-CA" w:eastAsia="fr-CA"/>
        </w:rPr>
        <w:drawing>
          <wp:anchor distT="0" distB="0" distL="114300" distR="114300" simplePos="0" relativeHeight="251659264" behindDoc="0" locked="0" layoutInCell="1" allowOverlap="1" wp14:anchorId="1ECDDA0D" wp14:editId="76BCDABD">
            <wp:simplePos x="0" y="0"/>
            <wp:positionH relativeFrom="column">
              <wp:posOffset>2724150</wp:posOffset>
            </wp:positionH>
            <wp:positionV relativeFrom="paragraph">
              <wp:posOffset>-1059180</wp:posOffset>
            </wp:positionV>
            <wp:extent cx="1114425" cy="1224179"/>
            <wp:effectExtent l="0" t="0" r="0" b="0"/>
            <wp:wrapNone/>
            <wp:docPr id="5" name="Picture 2" descr="Letterhead_French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French_r1_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224179"/>
                    </a:xfrm>
                    <a:prstGeom prst="rect">
                      <a:avLst/>
                    </a:prstGeom>
                    <a:noFill/>
                  </pic:spPr>
                </pic:pic>
              </a:graphicData>
            </a:graphic>
            <wp14:sizeRelH relativeFrom="page">
              <wp14:pctWidth>0</wp14:pctWidth>
            </wp14:sizeRelH>
            <wp14:sizeRelV relativeFrom="page">
              <wp14:pctHeight>0</wp14:pctHeight>
            </wp14:sizeRelV>
          </wp:anchor>
        </w:drawing>
      </w:r>
    </w:p>
    <w:p w14:paraId="469CD99A" w14:textId="77777777" w:rsidR="008427C9" w:rsidRPr="008427C9" w:rsidRDefault="008427C9" w:rsidP="008427C9">
      <w:pPr>
        <w:jc w:val="center"/>
        <w:rPr>
          <w:rFonts w:ascii="Arial" w:hAnsi="Arial" w:cs="Arial"/>
          <w:b/>
          <w:sz w:val="22"/>
          <w:szCs w:val="22"/>
        </w:rPr>
      </w:pPr>
      <w:r w:rsidRPr="008427C9">
        <w:rPr>
          <w:rFonts w:ascii="Arial" w:hAnsi="Arial" w:cs="Arial"/>
          <w:b/>
          <w:sz w:val="22"/>
          <w:szCs w:val="22"/>
        </w:rPr>
        <w:t>Basketball en fauteuil roulant Canada</w:t>
      </w:r>
    </w:p>
    <w:p w14:paraId="0FD8DE4A" w14:textId="77777777" w:rsidR="008427C9" w:rsidRPr="008427C9" w:rsidRDefault="008427C9" w:rsidP="008427C9">
      <w:pPr>
        <w:widowControl/>
        <w:jc w:val="center"/>
        <w:rPr>
          <w:rFonts w:ascii="Arial" w:hAnsi="Arial" w:cs="Arial"/>
          <w:b/>
          <w:sz w:val="22"/>
          <w:szCs w:val="22"/>
        </w:rPr>
      </w:pPr>
      <w:r w:rsidRPr="008427C9">
        <w:rPr>
          <w:rFonts w:ascii="Arial" w:hAnsi="Arial" w:cs="Arial"/>
          <w:b/>
          <w:bCs/>
          <w:sz w:val="22"/>
          <w:szCs w:val="22"/>
        </w:rPr>
        <w:t>3 contre 3</w:t>
      </w:r>
    </w:p>
    <w:p w14:paraId="1596047E" w14:textId="6BD0B305" w:rsidR="009F0235" w:rsidRPr="008427C9" w:rsidRDefault="008427C9" w:rsidP="008427C9">
      <w:pPr>
        <w:widowControl/>
        <w:jc w:val="center"/>
        <w:rPr>
          <w:rFonts w:ascii="Arial" w:hAnsi="Arial" w:cs="Arial"/>
          <w:b/>
          <w:sz w:val="22"/>
          <w:szCs w:val="22"/>
        </w:rPr>
      </w:pPr>
      <w:r w:rsidRPr="008427C9">
        <w:rPr>
          <w:rFonts w:ascii="Arial" w:hAnsi="Arial" w:cs="Arial"/>
          <w:b/>
          <w:sz w:val="22"/>
          <w:szCs w:val="22"/>
        </w:rPr>
        <w:t>Dossier technique de</w:t>
      </w:r>
      <w:r w:rsidRPr="008427C9">
        <w:rPr>
          <w:b/>
          <w:sz w:val="22"/>
          <w:szCs w:val="22"/>
        </w:rPr>
        <w:t xml:space="preserve"> </w:t>
      </w:r>
      <w:r w:rsidR="009F0235" w:rsidRPr="008427C9">
        <w:rPr>
          <w:rFonts w:ascii="Arial" w:hAnsi="Arial" w:cs="Arial"/>
          <w:b/>
          <w:sz w:val="22"/>
          <w:szCs w:val="22"/>
        </w:rPr>
        <w:t>202</w:t>
      </w:r>
      <w:r w:rsidR="006354D7">
        <w:rPr>
          <w:rFonts w:ascii="Arial" w:hAnsi="Arial" w:cs="Arial"/>
          <w:b/>
          <w:sz w:val="22"/>
          <w:szCs w:val="22"/>
        </w:rPr>
        <w:t>5</w:t>
      </w:r>
      <w:r w:rsidR="009F0235" w:rsidRPr="008427C9">
        <w:rPr>
          <w:rFonts w:ascii="Arial" w:hAnsi="Arial" w:cs="Arial"/>
          <w:b/>
          <w:sz w:val="22"/>
          <w:szCs w:val="22"/>
        </w:rPr>
        <w:t>-202</w:t>
      </w:r>
      <w:r w:rsidR="006354D7">
        <w:rPr>
          <w:rFonts w:ascii="Arial" w:hAnsi="Arial" w:cs="Arial"/>
          <w:b/>
          <w:sz w:val="22"/>
          <w:szCs w:val="22"/>
        </w:rPr>
        <w:t>6</w:t>
      </w:r>
    </w:p>
    <w:p w14:paraId="59A7E78F" w14:textId="77777777" w:rsidR="009E0C49" w:rsidRPr="008427C9" w:rsidRDefault="009E0C49" w:rsidP="009E0C49">
      <w:pPr>
        <w:pStyle w:val="Default"/>
        <w:rPr>
          <w:sz w:val="22"/>
          <w:szCs w:val="22"/>
          <w:lang w:val="fr-CA"/>
        </w:rPr>
      </w:pPr>
    </w:p>
    <w:p w14:paraId="4CBF1E86" w14:textId="79BCB40C" w:rsidR="00096FC0" w:rsidRPr="008427C9" w:rsidRDefault="008427C9" w:rsidP="009E0C49">
      <w:pPr>
        <w:pStyle w:val="Default"/>
        <w:jc w:val="center"/>
        <w:rPr>
          <w:sz w:val="22"/>
          <w:szCs w:val="22"/>
          <w:lang w:val="fr-CA"/>
        </w:rPr>
      </w:pPr>
      <w:r w:rsidRPr="00B911F1">
        <w:rPr>
          <w:sz w:val="22"/>
          <w:szCs w:val="22"/>
          <w:lang w:val="fr-CA"/>
        </w:rPr>
        <w:t xml:space="preserve">Les présents règlements régissent la compétition 3 contre 3, aux événements sanctionnés par </w:t>
      </w:r>
      <w:r w:rsidRPr="00B911F1">
        <w:rPr>
          <w:bCs/>
          <w:sz w:val="22"/>
          <w:szCs w:val="22"/>
          <w:lang w:val="fr-CA"/>
        </w:rPr>
        <w:t>Basketball en fauteuil roulant Canada</w:t>
      </w:r>
      <w:r w:rsidR="00096FC0" w:rsidRPr="008427C9">
        <w:rPr>
          <w:sz w:val="22"/>
          <w:szCs w:val="22"/>
          <w:lang w:val="fr-CA"/>
        </w:rPr>
        <w:t>.</w:t>
      </w:r>
    </w:p>
    <w:p w14:paraId="19DE7E9E" w14:textId="77777777" w:rsidR="00096FC0" w:rsidRPr="008427C9" w:rsidRDefault="00096FC0" w:rsidP="009E0C49">
      <w:pPr>
        <w:pStyle w:val="Default"/>
        <w:jc w:val="center"/>
        <w:rPr>
          <w:sz w:val="22"/>
          <w:szCs w:val="22"/>
          <w:lang w:val="fr-CA"/>
        </w:rPr>
      </w:pPr>
    </w:p>
    <w:p w14:paraId="3FED080A" w14:textId="127FFDD4" w:rsidR="009E0C49" w:rsidRPr="008427C9" w:rsidRDefault="00136B7D" w:rsidP="009E0C49">
      <w:pPr>
        <w:pStyle w:val="Default"/>
        <w:jc w:val="center"/>
        <w:rPr>
          <w:sz w:val="22"/>
          <w:szCs w:val="22"/>
          <w:lang w:val="fr-CA"/>
        </w:rPr>
      </w:pPr>
      <w:r w:rsidRPr="00B911F1">
        <w:rPr>
          <w:sz w:val="22"/>
          <w:szCs w:val="22"/>
          <w:lang w:val="fr-CA"/>
        </w:rPr>
        <w:t>Les présents règlements ont été rédigés dans le but d’assurer que le résultat de tout match de basketball en fauteuil roulant est décidé sur le terrain et dans l’esprit du jeu</w:t>
      </w:r>
      <w:r w:rsidR="009E0C49" w:rsidRPr="008427C9">
        <w:rPr>
          <w:sz w:val="22"/>
          <w:szCs w:val="22"/>
          <w:lang w:val="fr-CA"/>
        </w:rPr>
        <w:t>.</w:t>
      </w:r>
    </w:p>
    <w:p w14:paraId="035A3962" w14:textId="77777777" w:rsidR="00986440" w:rsidRPr="008427C9" w:rsidRDefault="00986440" w:rsidP="009E0C49">
      <w:pPr>
        <w:pStyle w:val="Default"/>
        <w:jc w:val="center"/>
        <w:rPr>
          <w:sz w:val="22"/>
          <w:szCs w:val="22"/>
          <w:lang w:val="fr-CA"/>
        </w:rPr>
      </w:pPr>
    </w:p>
    <w:p w14:paraId="37581E99" w14:textId="77777777" w:rsidR="009E0C49" w:rsidRPr="008427C9" w:rsidRDefault="009E0C49" w:rsidP="009E0C49">
      <w:pPr>
        <w:pStyle w:val="Default"/>
        <w:rPr>
          <w:sz w:val="22"/>
          <w:szCs w:val="22"/>
          <w:lang w:val="fr-CA"/>
        </w:rPr>
      </w:pPr>
    </w:p>
    <w:p w14:paraId="0CBDE5E3" w14:textId="77777777" w:rsidR="00136B7D" w:rsidRPr="000C22A5" w:rsidRDefault="00136B7D" w:rsidP="00136B7D">
      <w:pPr>
        <w:widowControl/>
        <w:numPr>
          <w:ilvl w:val="0"/>
          <w:numId w:val="6"/>
        </w:numPr>
        <w:pBdr>
          <w:top w:val="single" w:sz="4" w:space="1" w:color="auto"/>
        </w:pBdr>
        <w:tabs>
          <w:tab w:val="clear" w:pos="360"/>
        </w:tabs>
        <w:spacing w:after="240"/>
        <w:ind w:left="0" w:right="-23" w:firstLine="0"/>
        <w:jc w:val="both"/>
        <w:rPr>
          <w:rFonts w:ascii="Arial" w:hAnsi="Arial" w:cs="Arial"/>
          <w:sz w:val="22"/>
          <w:szCs w:val="22"/>
        </w:rPr>
      </w:pPr>
      <w:r>
        <w:rPr>
          <w:rFonts w:ascii="Arial" w:hAnsi="Arial" w:cs="Arial"/>
          <w:b/>
          <w:sz w:val="22"/>
          <w:szCs w:val="22"/>
        </w:rPr>
        <w:t>INSCRIPTION</w:t>
      </w:r>
    </w:p>
    <w:p w14:paraId="098C82DF" w14:textId="0142E588" w:rsidR="009806B7" w:rsidRPr="009806B7" w:rsidRDefault="009806B7"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9806B7">
        <w:rPr>
          <w:rFonts w:ascii="Arial" w:hAnsi="Arial" w:cs="Arial"/>
          <w:sz w:val="22"/>
          <w:szCs w:val="22"/>
        </w:rPr>
        <w:t xml:space="preserve">Les équipes qui souhaitent participer au </w:t>
      </w:r>
      <w:r>
        <w:rPr>
          <w:rFonts w:ascii="Arial" w:hAnsi="Arial" w:cs="Arial"/>
          <w:sz w:val="22"/>
          <w:szCs w:val="22"/>
        </w:rPr>
        <w:t>3 contre 3</w:t>
      </w:r>
      <w:r w:rsidRPr="009806B7">
        <w:rPr>
          <w:rFonts w:ascii="Arial" w:hAnsi="Arial" w:cs="Arial"/>
          <w:sz w:val="22"/>
          <w:szCs w:val="22"/>
        </w:rPr>
        <w:t xml:space="preserve"> doivent s’inscrire par l’intermédiaire du système d’inscription de Basketball en fauteuil roulant Canada, RAMP Interactive. Il s’agit d’un processus d’inscription en deux étapes :</w:t>
      </w:r>
    </w:p>
    <w:p w14:paraId="2038A960" w14:textId="2C6AA338" w:rsidR="006354D7" w:rsidRPr="009806B7" w:rsidRDefault="009806B7" w:rsidP="009806B7">
      <w:pPr>
        <w:pStyle w:val="Level1"/>
        <w:widowControl/>
        <w:numPr>
          <w:ilvl w:val="0"/>
          <w:numId w:val="19"/>
        </w:numPr>
        <w:tabs>
          <w:tab w:val="left" w:pos="-1463"/>
          <w:tab w:val="left" w:pos="-743"/>
          <w:tab w:val="left" w:pos="-23"/>
        </w:tabs>
        <w:spacing w:after="240"/>
        <w:ind w:left="2552"/>
        <w:jc w:val="both"/>
        <w:rPr>
          <w:rFonts w:ascii="Arial" w:hAnsi="Arial" w:cs="Arial"/>
          <w:sz w:val="22"/>
          <w:szCs w:val="22"/>
        </w:rPr>
      </w:pPr>
      <w:bookmarkStart w:id="0" w:name="_Hlk209446193"/>
      <w:r w:rsidRPr="009806B7">
        <w:rPr>
          <w:rFonts w:ascii="Arial" w:hAnsi="Arial" w:cs="Arial"/>
          <w:sz w:val="22"/>
          <w:szCs w:val="22"/>
        </w:rPr>
        <w:t>les contacts des équipes inscrivent leur équipe et fournissent aux athlètes un lien d’équipe;</w:t>
      </w:r>
    </w:p>
    <w:p w14:paraId="38C6920E" w14:textId="1172B336" w:rsidR="006354D7" w:rsidRPr="009806B7" w:rsidRDefault="009806B7" w:rsidP="009806B7">
      <w:pPr>
        <w:pStyle w:val="Level1"/>
        <w:widowControl/>
        <w:numPr>
          <w:ilvl w:val="0"/>
          <w:numId w:val="19"/>
        </w:numPr>
        <w:tabs>
          <w:tab w:val="left" w:pos="-1463"/>
          <w:tab w:val="left" w:pos="-743"/>
          <w:tab w:val="left" w:pos="-23"/>
        </w:tabs>
        <w:spacing w:after="240"/>
        <w:ind w:left="2552"/>
        <w:jc w:val="both"/>
        <w:rPr>
          <w:rFonts w:ascii="Arial" w:hAnsi="Arial" w:cs="Arial"/>
          <w:sz w:val="22"/>
          <w:szCs w:val="22"/>
        </w:rPr>
      </w:pPr>
      <w:r w:rsidRPr="009806B7">
        <w:rPr>
          <w:rFonts w:ascii="Arial" w:hAnsi="Arial" w:cs="Arial"/>
          <w:sz w:val="22"/>
          <w:szCs w:val="22"/>
        </w:rPr>
        <w:t>les athlètes et le personnel de l’équipe s’inscrivent à l’équipe pour établir la formation.</w:t>
      </w:r>
    </w:p>
    <w:bookmarkEnd w:id="0"/>
    <w:p w14:paraId="7753886E" w14:textId="77777777" w:rsidR="009806B7" w:rsidRPr="009806B7" w:rsidRDefault="009806B7" w:rsidP="009806B7">
      <w:pPr>
        <w:pStyle w:val="Level1"/>
        <w:widowControl/>
        <w:numPr>
          <w:ilvl w:val="2"/>
          <w:numId w:val="6"/>
        </w:numPr>
        <w:tabs>
          <w:tab w:val="left" w:pos="-1463"/>
          <w:tab w:val="left" w:pos="-743"/>
          <w:tab w:val="left" w:pos="-23"/>
        </w:tabs>
        <w:spacing w:after="240"/>
        <w:jc w:val="both"/>
        <w:rPr>
          <w:rFonts w:ascii="Arial" w:hAnsi="Arial" w:cs="Arial"/>
          <w:b/>
          <w:bCs/>
          <w:sz w:val="22"/>
          <w:szCs w:val="22"/>
          <w:u w:val="single"/>
        </w:rPr>
      </w:pPr>
      <w:r w:rsidRPr="009806B7">
        <w:rPr>
          <w:rFonts w:ascii="Arial" w:hAnsi="Arial" w:cs="Arial"/>
          <w:b/>
          <w:bCs/>
          <w:sz w:val="22"/>
          <w:szCs w:val="22"/>
          <w:u w:val="single"/>
        </w:rPr>
        <w:t xml:space="preserve">Date limite d’inscription des équipes : 31 janvier 2026. </w:t>
      </w:r>
    </w:p>
    <w:p w14:paraId="3ED70769" w14:textId="77777777" w:rsidR="009806B7" w:rsidRPr="009806B7" w:rsidRDefault="009806B7" w:rsidP="009806B7">
      <w:pPr>
        <w:pStyle w:val="Level1"/>
        <w:widowControl/>
        <w:tabs>
          <w:tab w:val="left" w:pos="-1463"/>
          <w:tab w:val="left" w:pos="-743"/>
          <w:tab w:val="left" w:pos="-23"/>
        </w:tabs>
        <w:spacing w:after="240"/>
        <w:ind w:left="1418" w:firstLine="0"/>
        <w:jc w:val="both"/>
        <w:rPr>
          <w:rFonts w:ascii="Arial" w:hAnsi="Arial" w:cs="Arial"/>
          <w:sz w:val="22"/>
          <w:szCs w:val="22"/>
        </w:rPr>
      </w:pPr>
      <w:r w:rsidRPr="009806B7">
        <w:rPr>
          <w:rFonts w:ascii="Arial" w:hAnsi="Arial" w:cs="Arial"/>
          <w:sz w:val="22"/>
          <w:szCs w:val="22"/>
        </w:rPr>
        <w:t>L’inscription de l’équipe (effectuée par le contact de l’équipe) à l’aide de RAMP comprend l’intention de participer, les renseignements sur l’équipe et le paiement des frais d’équipe à l’organisation hôte.</w:t>
      </w:r>
    </w:p>
    <w:p w14:paraId="64645F9A" w14:textId="77777777" w:rsidR="009806B7" w:rsidRPr="009806B7" w:rsidRDefault="009806B7" w:rsidP="009806B7">
      <w:pPr>
        <w:pStyle w:val="Level1"/>
        <w:widowControl/>
        <w:numPr>
          <w:ilvl w:val="2"/>
          <w:numId w:val="6"/>
        </w:numPr>
        <w:tabs>
          <w:tab w:val="left" w:pos="-1463"/>
          <w:tab w:val="left" w:pos="-743"/>
          <w:tab w:val="left" w:pos="-23"/>
        </w:tabs>
        <w:spacing w:after="240"/>
        <w:jc w:val="both"/>
        <w:rPr>
          <w:rFonts w:ascii="Arial" w:hAnsi="Arial" w:cs="Arial"/>
          <w:b/>
          <w:bCs/>
          <w:sz w:val="22"/>
          <w:szCs w:val="22"/>
          <w:u w:val="single"/>
        </w:rPr>
      </w:pPr>
      <w:r w:rsidRPr="009806B7">
        <w:rPr>
          <w:rFonts w:ascii="Arial" w:hAnsi="Arial" w:cs="Arial"/>
          <w:b/>
          <w:bCs/>
          <w:sz w:val="22"/>
          <w:szCs w:val="22"/>
          <w:u w:val="single"/>
        </w:rPr>
        <w:t>Date limite pour l’inscription des athlètes et du personnel : 28 février 2026.</w:t>
      </w:r>
    </w:p>
    <w:p w14:paraId="74D63E6A" w14:textId="77777777" w:rsidR="009806B7" w:rsidRPr="009806B7" w:rsidRDefault="009806B7" w:rsidP="009806B7">
      <w:pPr>
        <w:pStyle w:val="Level1"/>
        <w:widowControl/>
        <w:tabs>
          <w:tab w:val="left" w:pos="-1463"/>
          <w:tab w:val="left" w:pos="-743"/>
          <w:tab w:val="left" w:pos="-23"/>
        </w:tabs>
        <w:spacing w:after="240"/>
        <w:ind w:left="1418" w:firstLine="0"/>
        <w:jc w:val="both"/>
        <w:rPr>
          <w:rFonts w:ascii="Arial" w:hAnsi="Arial" w:cs="Arial"/>
          <w:sz w:val="22"/>
          <w:szCs w:val="22"/>
        </w:rPr>
      </w:pPr>
      <w:r w:rsidRPr="009806B7">
        <w:rPr>
          <w:rFonts w:ascii="Arial" w:hAnsi="Arial" w:cs="Arial"/>
          <w:sz w:val="22"/>
          <w:szCs w:val="22"/>
        </w:rPr>
        <w:t xml:space="preserve">Les contacts des équipes doivent soumettre les numéros de maillots et les formulaires de transport d’ici la date limite d’inscription des athlètes </w:t>
      </w:r>
    </w:p>
    <w:p w14:paraId="13BE14AB" w14:textId="77777777" w:rsidR="009806B7" w:rsidRPr="006354CF" w:rsidRDefault="009806B7"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b/>
          <w:sz w:val="22"/>
          <w:szCs w:val="22"/>
        </w:rPr>
      </w:pPr>
      <w:r w:rsidRPr="006354CF">
        <w:rPr>
          <w:rFonts w:ascii="Arial" w:hAnsi="Arial" w:cs="Arial"/>
          <w:sz w:val="22"/>
          <w:szCs w:val="22"/>
        </w:rPr>
        <w:t xml:space="preserve">Tous les entraîneurs et le personnel des équipes doivent respecter les conditions énoncées dans la section </w:t>
      </w:r>
      <w:r w:rsidRPr="006354CF">
        <w:rPr>
          <w:rFonts w:ascii="Arial" w:hAnsi="Arial" w:cs="Arial"/>
          <w:b/>
          <w:bCs/>
          <w:sz w:val="22"/>
          <w:szCs w:val="22"/>
        </w:rPr>
        <w:t>4.3</w:t>
      </w:r>
      <w:r w:rsidRPr="006354CF">
        <w:rPr>
          <w:rFonts w:ascii="Arial" w:hAnsi="Arial" w:cs="Arial"/>
          <w:sz w:val="22"/>
          <w:szCs w:val="22"/>
        </w:rPr>
        <w:t xml:space="preserve">, d’ici la </w:t>
      </w:r>
      <w:r w:rsidRPr="006354CF">
        <w:rPr>
          <w:rFonts w:ascii="Arial" w:hAnsi="Arial" w:cs="Arial"/>
          <w:b/>
          <w:bCs/>
          <w:sz w:val="22"/>
          <w:szCs w:val="22"/>
        </w:rPr>
        <w:t>date limite d’inscription (1.1).</w:t>
      </w:r>
    </w:p>
    <w:p w14:paraId="7E2B9A37" w14:textId="77777777" w:rsidR="009806B7" w:rsidRPr="006354CF" w:rsidRDefault="009806B7"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6354CF">
        <w:rPr>
          <w:rFonts w:ascii="Arial" w:hAnsi="Arial" w:cs="Arial"/>
          <w:sz w:val="22"/>
          <w:szCs w:val="22"/>
        </w:rPr>
        <w:t>Basketball en fauteuil roulant Canada a le pouvoir final de décision, en ce qui concerne ces règlements, et prendra des décisions pour toute clarification, en fonction de l’esprit de la compétition.</w:t>
      </w:r>
    </w:p>
    <w:p w14:paraId="6E193420" w14:textId="185317C6" w:rsidR="002968F2" w:rsidRPr="008427C9" w:rsidRDefault="00136B7D" w:rsidP="00527DB4">
      <w:pPr>
        <w:widowControl/>
        <w:numPr>
          <w:ilvl w:val="0"/>
          <w:numId w:val="6"/>
        </w:numPr>
        <w:pBdr>
          <w:top w:val="single" w:sz="4" w:space="1" w:color="auto"/>
        </w:pBdr>
        <w:tabs>
          <w:tab w:val="clear" w:pos="360"/>
        </w:tabs>
        <w:spacing w:after="240"/>
        <w:ind w:left="720" w:right="-23" w:hanging="720"/>
        <w:jc w:val="both"/>
        <w:rPr>
          <w:rFonts w:ascii="Arial" w:hAnsi="Arial" w:cs="Arial"/>
          <w:sz w:val="22"/>
          <w:szCs w:val="22"/>
        </w:rPr>
      </w:pPr>
      <w:r w:rsidRPr="00B911F1">
        <w:rPr>
          <w:rFonts w:ascii="Arial" w:hAnsi="Arial" w:cs="Arial"/>
          <w:b/>
          <w:sz w:val="22"/>
          <w:szCs w:val="22"/>
        </w:rPr>
        <w:t>ÉQUIPES</w:t>
      </w:r>
    </w:p>
    <w:p w14:paraId="57F1AC61" w14:textId="739B0E32" w:rsidR="00E16872" w:rsidRPr="008427C9" w:rsidRDefault="005725A1" w:rsidP="00527DB4">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Une équipe doit compter au moins 3 joueu</w:t>
      </w:r>
      <w:r>
        <w:rPr>
          <w:rFonts w:ascii="Arial" w:hAnsi="Arial" w:cs="Arial"/>
          <w:sz w:val="22"/>
          <w:szCs w:val="22"/>
        </w:rPr>
        <w:t>r</w:t>
      </w:r>
      <w:r w:rsidRPr="00B911F1">
        <w:rPr>
          <w:rFonts w:ascii="Arial" w:hAnsi="Arial" w:cs="Arial"/>
          <w:sz w:val="22"/>
          <w:szCs w:val="22"/>
        </w:rPr>
        <w:t>s p</w:t>
      </w:r>
      <w:r>
        <w:rPr>
          <w:rFonts w:ascii="Arial" w:hAnsi="Arial" w:cs="Arial"/>
          <w:sz w:val="22"/>
          <w:szCs w:val="22"/>
        </w:rPr>
        <w:t>résents</w:t>
      </w:r>
      <w:r w:rsidR="00986440" w:rsidRPr="008427C9">
        <w:rPr>
          <w:rFonts w:ascii="Arial" w:hAnsi="Arial" w:cs="Arial"/>
          <w:sz w:val="22"/>
          <w:szCs w:val="22"/>
        </w:rPr>
        <w:t>.</w:t>
      </w:r>
    </w:p>
    <w:p w14:paraId="66DF0059" w14:textId="77777777" w:rsidR="003E63CA" w:rsidRPr="00396A5E" w:rsidRDefault="003E63CA" w:rsidP="003E63CA">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bCs/>
          <w:sz w:val="22"/>
          <w:szCs w:val="22"/>
        </w:rPr>
      </w:pPr>
      <w:r w:rsidRPr="00396A5E">
        <w:rPr>
          <w:rFonts w:ascii="Arial" w:hAnsi="Arial" w:cs="Arial"/>
          <w:sz w:val="22"/>
          <w:szCs w:val="22"/>
        </w:rPr>
        <w:t>Une équipe peut compter autant de joueurs qu’elle le veut dans sa formation</w:t>
      </w:r>
      <w:r w:rsidRPr="00396A5E">
        <w:rPr>
          <w:rFonts w:ascii="Arial" w:hAnsi="Arial" w:cs="Arial"/>
          <w:bCs/>
          <w:sz w:val="22"/>
          <w:szCs w:val="22"/>
        </w:rPr>
        <w:t>.</w:t>
      </w:r>
    </w:p>
    <w:p w14:paraId="6085BF78" w14:textId="77777777" w:rsidR="009806B7" w:rsidRDefault="003E63CA"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bCs/>
          <w:sz w:val="22"/>
          <w:szCs w:val="22"/>
        </w:rPr>
      </w:pPr>
      <w:r w:rsidRPr="009806B7">
        <w:rPr>
          <w:rFonts w:ascii="Arial" w:hAnsi="Arial" w:cs="Arial"/>
          <w:sz w:val="22"/>
          <w:szCs w:val="22"/>
        </w:rPr>
        <w:t xml:space="preserve">Une équipe peut inscrire un </w:t>
      </w:r>
      <w:r w:rsidRPr="009806B7">
        <w:rPr>
          <w:rFonts w:ascii="Arial" w:hAnsi="Arial" w:cs="Arial"/>
          <w:bCs/>
          <w:sz w:val="22"/>
          <w:szCs w:val="22"/>
        </w:rPr>
        <w:t>maximum de 5 joueurs sur une feuille de pointage.</w:t>
      </w:r>
    </w:p>
    <w:p w14:paraId="53EEF73A" w14:textId="7C4790AA" w:rsidR="009E3C41" w:rsidRPr="009806B7" w:rsidRDefault="008B02D6"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bCs/>
          <w:sz w:val="22"/>
          <w:szCs w:val="22"/>
        </w:rPr>
      </w:pPr>
      <w:r w:rsidRPr="009806B7">
        <w:rPr>
          <w:rFonts w:ascii="Arial" w:hAnsi="Arial" w:cs="Arial"/>
          <w:bCs/>
          <w:sz w:val="22"/>
          <w:szCs w:val="22"/>
        </w:rPr>
        <w:lastRenderedPageBreak/>
        <w:t>Les joueurs sont admissibles à participer aux compétitions 5 contre 5 et 3 contre 3 à l’événement</w:t>
      </w:r>
      <w:r w:rsidR="009E3C41" w:rsidRPr="009806B7">
        <w:rPr>
          <w:rFonts w:ascii="Arial" w:hAnsi="Arial" w:cs="Arial"/>
          <w:bCs/>
          <w:sz w:val="22"/>
          <w:szCs w:val="22"/>
        </w:rPr>
        <w:t>.</w:t>
      </w:r>
    </w:p>
    <w:p w14:paraId="118F4B4F" w14:textId="315A9ED5" w:rsidR="00A62B93" w:rsidRPr="008427C9" w:rsidRDefault="00A62B93" w:rsidP="00A62B93">
      <w:pPr>
        <w:widowControl/>
        <w:numPr>
          <w:ilvl w:val="0"/>
          <w:numId w:val="6"/>
        </w:numPr>
        <w:pBdr>
          <w:top w:val="single" w:sz="4" w:space="1" w:color="auto"/>
        </w:pBdr>
        <w:tabs>
          <w:tab w:val="clear" w:pos="360"/>
        </w:tabs>
        <w:spacing w:after="240"/>
        <w:ind w:left="0" w:right="-23" w:firstLine="0"/>
        <w:jc w:val="both"/>
        <w:rPr>
          <w:rFonts w:ascii="Arial" w:hAnsi="Arial" w:cs="Arial"/>
          <w:sz w:val="22"/>
          <w:szCs w:val="22"/>
        </w:rPr>
      </w:pPr>
      <w:r w:rsidRPr="008427C9">
        <w:rPr>
          <w:rFonts w:ascii="Arial" w:hAnsi="Arial" w:cs="Arial"/>
          <w:b/>
          <w:sz w:val="22"/>
          <w:szCs w:val="22"/>
        </w:rPr>
        <w:t>COMP</w:t>
      </w:r>
      <w:r w:rsidR="008B02D6">
        <w:rPr>
          <w:rFonts w:ascii="Arial" w:hAnsi="Arial" w:cs="Arial"/>
          <w:b/>
          <w:sz w:val="22"/>
          <w:szCs w:val="22"/>
        </w:rPr>
        <w:t>É</w:t>
      </w:r>
      <w:r w:rsidRPr="008427C9">
        <w:rPr>
          <w:rFonts w:ascii="Arial" w:hAnsi="Arial" w:cs="Arial"/>
          <w:b/>
          <w:sz w:val="22"/>
          <w:szCs w:val="22"/>
        </w:rPr>
        <w:t>TITION</w:t>
      </w:r>
    </w:p>
    <w:p w14:paraId="4148C401" w14:textId="7947AAA9" w:rsidR="00A62B93" w:rsidRPr="008427C9" w:rsidRDefault="008B02D6" w:rsidP="003E63CA">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 xml:space="preserve">À moins d’indication contraire, </w:t>
      </w:r>
      <w:hyperlink r:id="rId12" w:history="1">
        <w:r w:rsidRPr="00B911F1">
          <w:rPr>
            <w:rStyle w:val="Hyperlink"/>
            <w:rFonts w:ascii="Arial" w:hAnsi="Arial" w:cs="Arial"/>
            <w:sz w:val="22"/>
            <w:szCs w:val="22"/>
          </w:rPr>
          <w:t>les règlements de l’I.W.B.F.</w:t>
        </w:r>
      </w:hyperlink>
      <w:r w:rsidRPr="00B911F1">
        <w:rPr>
          <w:rFonts w:ascii="Arial" w:hAnsi="Arial" w:cs="Arial"/>
          <w:sz w:val="22"/>
          <w:szCs w:val="22"/>
        </w:rPr>
        <w:t xml:space="preserve"> s’appliqueront</w:t>
      </w:r>
      <w:r w:rsidR="00A62B93" w:rsidRPr="008427C9">
        <w:rPr>
          <w:rFonts w:ascii="Arial" w:hAnsi="Arial" w:cs="Arial"/>
          <w:sz w:val="22"/>
          <w:szCs w:val="22"/>
        </w:rPr>
        <w:t>.</w:t>
      </w:r>
    </w:p>
    <w:p w14:paraId="1F943DF2" w14:textId="0CC1B1F0" w:rsidR="00A62B93" w:rsidRPr="008427C9" w:rsidRDefault="008B02D6" w:rsidP="003E63CA">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La variante de demi-terrain 3 contre 3 des règlements sera en vigueur</w:t>
      </w:r>
      <w:r w:rsidR="00A62B93" w:rsidRPr="008427C9">
        <w:rPr>
          <w:rFonts w:ascii="Arial" w:hAnsi="Arial" w:cs="Arial"/>
          <w:sz w:val="22"/>
          <w:szCs w:val="22"/>
        </w:rPr>
        <w:t>.</w:t>
      </w:r>
    </w:p>
    <w:p w14:paraId="3B3209F7" w14:textId="77777777" w:rsidR="009806B7" w:rsidRPr="009806B7" w:rsidRDefault="009806B7" w:rsidP="009806B7">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9806B7">
        <w:rPr>
          <w:rFonts w:ascii="Arial" w:hAnsi="Arial" w:cs="Arial"/>
          <w:sz w:val="22"/>
          <w:szCs w:val="22"/>
        </w:rPr>
        <w:t xml:space="preserve">À moins qu’il n’en soit convenu autrement à la réunion des entraîneurs, un chronomètre de tir de 18 secondes sera utilisé. </w:t>
      </w:r>
    </w:p>
    <w:p w14:paraId="0249B37E" w14:textId="2E37629C" w:rsidR="00C6585D" w:rsidRPr="008427C9" w:rsidRDefault="008B02D6" w:rsidP="36C4DB0C">
      <w:pPr>
        <w:pStyle w:val="Level1"/>
        <w:widowControl/>
        <w:numPr>
          <w:ilvl w:val="1"/>
          <w:numId w:val="6"/>
        </w:numPr>
        <w:tabs>
          <w:tab w:val="clear" w:pos="1080"/>
        </w:tabs>
        <w:spacing w:after="240"/>
        <w:ind w:left="1440" w:hanging="720"/>
        <w:jc w:val="both"/>
        <w:rPr>
          <w:rFonts w:ascii="Arial" w:hAnsi="Arial" w:cs="Arial"/>
          <w:sz w:val="22"/>
          <w:szCs w:val="22"/>
        </w:rPr>
      </w:pPr>
      <w:r>
        <w:rPr>
          <w:rFonts w:ascii="Arial" w:hAnsi="Arial" w:cs="Arial"/>
          <w:sz w:val="22"/>
          <w:szCs w:val="22"/>
        </w:rPr>
        <w:t>Seul le porteur du ballon</w:t>
      </w:r>
      <w:r w:rsidRPr="00B911F1">
        <w:rPr>
          <w:rFonts w:ascii="Arial" w:hAnsi="Arial" w:cs="Arial"/>
          <w:sz w:val="22"/>
          <w:szCs w:val="22"/>
        </w:rPr>
        <w:t xml:space="preserve"> doit dégager au-delà de la ligne des trois points au changement de possession</w:t>
      </w:r>
      <w:r>
        <w:rPr>
          <w:rFonts w:ascii="Arial" w:hAnsi="Arial" w:cs="Arial"/>
          <w:sz w:val="22"/>
          <w:szCs w:val="22"/>
        </w:rPr>
        <w:t>. Tous les joueurs doivent dégager la zone de lancer franc</w:t>
      </w:r>
      <w:r w:rsidR="0065621E" w:rsidRPr="008427C9">
        <w:rPr>
          <w:rFonts w:ascii="Arial" w:hAnsi="Arial" w:cs="Arial"/>
          <w:sz w:val="22"/>
          <w:szCs w:val="22"/>
        </w:rPr>
        <w:t>.</w:t>
      </w:r>
    </w:p>
    <w:p w14:paraId="60779AF9" w14:textId="02C65543" w:rsidR="00A62B93" w:rsidRPr="008427C9" w:rsidRDefault="0066262D" w:rsidP="00A62B93">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 xml:space="preserve">Basketball en fauteuil roulant Canada surveillera les inscriptions à l’événement et déterminera le besoin de </w:t>
      </w:r>
      <w:r w:rsidRPr="00B911F1">
        <w:rPr>
          <w:rFonts w:ascii="Arial" w:hAnsi="Arial" w:cs="Arial"/>
          <w:bCs/>
          <w:sz w:val="22"/>
          <w:szCs w:val="22"/>
        </w:rPr>
        <w:t>divisions</w:t>
      </w:r>
      <w:r w:rsidRPr="00B911F1">
        <w:rPr>
          <w:rFonts w:ascii="Arial" w:hAnsi="Arial" w:cs="Arial"/>
          <w:sz w:val="22"/>
          <w:szCs w:val="22"/>
        </w:rPr>
        <w:t xml:space="preserve"> dans la compétition 3 contre 3. (Division 1 – </w:t>
      </w:r>
      <w:r w:rsidR="005D7957">
        <w:rPr>
          <w:rFonts w:ascii="Arial" w:hAnsi="Arial" w:cs="Arial"/>
          <w:sz w:val="22"/>
          <w:szCs w:val="22"/>
        </w:rPr>
        <w:t>e</w:t>
      </w:r>
      <w:r w:rsidRPr="00B911F1">
        <w:rPr>
          <w:rFonts w:ascii="Arial" w:hAnsi="Arial" w:cs="Arial"/>
          <w:sz w:val="22"/>
          <w:szCs w:val="22"/>
        </w:rPr>
        <w:t>n développement</w:t>
      </w:r>
      <w:r>
        <w:rPr>
          <w:rFonts w:ascii="Arial" w:hAnsi="Arial" w:cs="Arial"/>
          <w:sz w:val="22"/>
          <w:szCs w:val="22"/>
        </w:rPr>
        <w:t>,</w:t>
      </w:r>
      <w:r w:rsidRPr="00B911F1">
        <w:rPr>
          <w:rFonts w:ascii="Arial" w:hAnsi="Arial" w:cs="Arial"/>
          <w:sz w:val="22"/>
          <w:szCs w:val="22"/>
        </w:rPr>
        <w:t xml:space="preserve"> Division 2 – </w:t>
      </w:r>
      <w:r w:rsidR="005D7957">
        <w:rPr>
          <w:rFonts w:ascii="Arial" w:hAnsi="Arial" w:cs="Arial"/>
          <w:sz w:val="22"/>
          <w:szCs w:val="22"/>
        </w:rPr>
        <w:t>r</w:t>
      </w:r>
      <w:r w:rsidRPr="00B911F1">
        <w:rPr>
          <w:rFonts w:ascii="Arial" w:hAnsi="Arial" w:cs="Arial"/>
          <w:sz w:val="22"/>
          <w:szCs w:val="22"/>
        </w:rPr>
        <w:t>écréatif</w:t>
      </w:r>
      <w:r w:rsidR="00A62B93" w:rsidRPr="008427C9">
        <w:rPr>
          <w:rFonts w:ascii="Arial" w:hAnsi="Arial" w:cs="Arial"/>
          <w:sz w:val="22"/>
          <w:szCs w:val="22"/>
        </w:rPr>
        <w:t>)</w:t>
      </w:r>
    </w:p>
    <w:p w14:paraId="6781371F" w14:textId="5F664182" w:rsidR="00A62B93" w:rsidRPr="008427C9" w:rsidRDefault="009D26D7" w:rsidP="003E63CA">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Le format et l’horaire de la compétition seront finalisés durant la semaine précédant l’événement</w:t>
      </w:r>
      <w:r>
        <w:rPr>
          <w:rFonts w:ascii="Arial" w:hAnsi="Arial" w:cs="Arial"/>
          <w:sz w:val="22"/>
          <w:szCs w:val="22"/>
        </w:rPr>
        <w:t>.</w:t>
      </w:r>
    </w:p>
    <w:p w14:paraId="632C89FC" w14:textId="77777777" w:rsidR="007D2AC2" w:rsidRPr="008427C9" w:rsidRDefault="007D2AC2" w:rsidP="00A62B93">
      <w:pPr>
        <w:widowControl/>
        <w:numPr>
          <w:ilvl w:val="0"/>
          <w:numId w:val="6"/>
        </w:numPr>
        <w:pBdr>
          <w:top w:val="single" w:sz="4" w:space="1" w:color="auto"/>
        </w:pBdr>
        <w:tabs>
          <w:tab w:val="clear" w:pos="360"/>
        </w:tabs>
        <w:spacing w:after="240"/>
        <w:ind w:left="0" w:right="-23" w:firstLine="0"/>
        <w:jc w:val="both"/>
        <w:rPr>
          <w:rFonts w:ascii="Arial" w:hAnsi="Arial" w:cs="Arial"/>
          <w:sz w:val="22"/>
          <w:szCs w:val="22"/>
        </w:rPr>
      </w:pPr>
      <w:r w:rsidRPr="008427C9">
        <w:rPr>
          <w:rFonts w:ascii="Arial" w:hAnsi="Arial" w:cs="Arial"/>
          <w:b/>
          <w:sz w:val="22"/>
          <w:szCs w:val="22"/>
        </w:rPr>
        <w:t>CLASSIFICATION</w:t>
      </w:r>
    </w:p>
    <w:p w14:paraId="3EB66DB3" w14:textId="47BF40CD" w:rsidR="002968F2" w:rsidRPr="008427C9" w:rsidRDefault="00FD3D07" w:rsidP="00527DB4">
      <w:pPr>
        <w:pStyle w:val="Level1"/>
        <w:widowControl/>
        <w:numPr>
          <w:ilvl w:val="1"/>
          <w:numId w:val="6"/>
        </w:numPr>
        <w:tabs>
          <w:tab w:val="clear" w:pos="1080"/>
          <w:tab w:val="left" w:pos="-1463"/>
          <w:tab w:val="left" w:pos="-743"/>
          <w:tab w:val="left" w:pos="-23"/>
        </w:tabs>
        <w:spacing w:after="240"/>
        <w:ind w:left="1440" w:hanging="720"/>
        <w:jc w:val="both"/>
        <w:rPr>
          <w:rFonts w:ascii="Arial" w:hAnsi="Arial" w:cs="Arial"/>
          <w:sz w:val="22"/>
          <w:szCs w:val="22"/>
        </w:rPr>
      </w:pPr>
      <w:r w:rsidRPr="00B911F1">
        <w:rPr>
          <w:rFonts w:ascii="Arial" w:hAnsi="Arial" w:cs="Arial"/>
          <w:sz w:val="22"/>
          <w:szCs w:val="22"/>
        </w:rPr>
        <w:t>Il n’y a pas de classification de joueu</w:t>
      </w:r>
      <w:r>
        <w:rPr>
          <w:rFonts w:ascii="Arial" w:hAnsi="Arial" w:cs="Arial"/>
          <w:sz w:val="22"/>
          <w:szCs w:val="22"/>
        </w:rPr>
        <w:t>r</w:t>
      </w:r>
      <w:r w:rsidRPr="00B911F1">
        <w:rPr>
          <w:rFonts w:ascii="Arial" w:hAnsi="Arial" w:cs="Arial"/>
          <w:sz w:val="22"/>
          <w:szCs w:val="22"/>
        </w:rPr>
        <w:t xml:space="preserve"> ou d’équipe dans la division récréative 3 contre 3</w:t>
      </w:r>
      <w:r w:rsidR="000C0252" w:rsidRPr="008427C9">
        <w:rPr>
          <w:rFonts w:ascii="Arial" w:hAnsi="Arial" w:cs="Arial"/>
          <w:sz w:val="22"/>
          <w:szCs w:val="22"/>
        </w:rPr>
        <w:t>.</w:t>
      </w:r>
    </w:p>
    <w:p w14:paraId="779B4E1B" w14:textId="6CA96946" w:rsidR="00313F7F" w:rsidRPr="008427C9" w:rsidRDefault="00FD3D07" w:rsidP="00E5557B">
      <w:pPr>
        <w:pStyle w:val="Level1"/>
        <w:widowControl/>
        <w:numPr>
          <w:ilvl w:val="2"/>
          <w:numId w:val="6"/>
        </w:numPr>
        <w:tabs>
          <w:tab w:val="left" w:pos="-1463"/>
          <w:tab w:val="left" w:pos="-743"/>
          <w:tab w:val="left" w:pos="-23"/>
        </w:tabs>
        <w:spacing w:after="240"/>
        <w:jc w:val="both"/>
        <w:rPr>
          <w:rFonts w:ascii="Arial" w:hAnsi="Arial" w:cs="Arial"/>
          <w:sz w:val="22"/>
          <w:szCs w:val="22"/>
        </w:rPr>
      </w:pPr>
      <w:r w:rsidRPr="00B911F1">
        <w:rPr>
          <w:rFonts w:ascii="Arial" w:hAnsi="Arial" w:cs="Arial"/>
          <w:sz w:val="22"/>
          <w:szCs w:val="22"/>
        </w:rPr>
        <w:t>Si elle est exigée, la classification dans la division 1 sera déterminée à la réunion des entraîneurs</w:t>
      </w:r>
      <w:r w:rsidR="00313F7F" w:rsidRPr="008427C9">
        <w:rPr>
          <w:rFonts w:ascii="Arial" w:hAnsi="Arial" w:cs="Arial"/>
          <w:sz w:val="22"/>
          <w:szCs w:val="22"/>
        </w:rPr>
        <w:t xml:space="preserve">. </w:t>
      </w:r>
    </w:p>
    <w:p w14:paraId="1C105919" w14:textId="270739D6" w:rsidR="0099344D" w:rsidRPr="008427C9" w:rsidRDefault="00FD3D07" w:rsidP="007E16C4">
      <w:pPr>
        <w:widowControl/>
        <w:numPr>
          <w:ilvl w:val="0"/>
          <w:numId w:val="14"/>
        </w:numPr>
        <w:pBdr>
          <w:top w:val="single" w:sz="4" w:space="1" w:color="auto"/>
        </w:pBdr>
        <w:spacing w:after="240"/>
        <w:ind w:left="0" w:right="-23" w:firstLine="0"/>
        <w:jc w:val="both"/>
        <w:rPr>
          <w:rFonts w:ascii="Arial" w:hAnsi="Arial" w:cs="Arial"/>
          <w:sz w:val="22"/>
          <w:szCs w:val="22"/>
        </w:rPr>
      </w:pPr>
      <w:r w:rsidRPr="00B911F1">
        <w:rPr>
          <w:rFonts w:ascii="Arial" w:hAnsi="Arial" w:cs="Arial"/>
          <w:b/>
          <w:sz w:val="22"/>
          <w:szCs w:val="22"/>
        </w:rPr>
        <w:t>UNIFORME DE COMPÉTITION</w:t>
      </w:r>
    </w:p>
    <w:p w14:paraId="727A6343" w14:textId="64A1DC6E" w:rsidR="007C0D7B" w:rsidRPr="008427C9" w:rsidRDefault="00FD3D07" w:rsidP="007C0D7B">
      <w:pPr>
        <w:widowControl/>
        <w:numPr>
          <w:ilvl w:val="1"/>
          <w:numId w:val="14"/>
        </w:numPr>
        <w:tabs>
          <w:tab w:val="clear" w:pos="1080"/>
          <w:tab w:val="num" w:pos="1440"/>
        </w:tabs>
        <w:spacing w:after="240"/>
        <w:ind w:left="1440" w:hanging="720"/>
        <w:rPr>
          <w:rFonts w:ascii="Arial" w:hAnsi="Arial" w:cs="Arial"/>
          <w:sz w:val="22"/>
          <w:szCs w:val="22"/>
        </w:rPr>
      </w:pPr>
      <w:bookmarkStart w:id="1" w:name="_Hlk117076370"/>
      <w:r w:rsidRPr="003D1E0F">
        <w:rPr>
          <w:rFonts w:ascii="Arial" w:hAnsi="Arial" w:cs="Arial"/>
          <w:sz w:val="22"/>
          <w:szCs w:val="22"/>
        </w:rPr>
        <w:t>Les équipes peuvent être tenues de déclarer forfait ou d’autres sanctions peuvent être appliquées si elles ne peuvent respecter les exigences concernant l’uniforme de compétition</w:t>
      </w:r>
      <w:r w:rsidR="007C0D7B" w:rsidRPr="008427C9">
        <w:rPr>
          <w:rFonts w:ascii="Arial" w:hAnsi="Arial" w:cs="Arial"/>
          <w:sz w:val="22"/>
          <w:szCs w:val="22"/>
        </w:rPr>
        <w:t>.</w:t>
      </w:r>
    </w:p>
    <w:bookmarkEnd w:id="1"/>
    <w:p w14:paraId="638F7F3D" w14:textId="6B904F1C" w:rsidR="007D2AC2" w:rsidRPr="008427C9" w:rsidRDefault="00FD3D07" w:rsidP="007E16C4">
      <w:pPr>
        <w:widowControl/>
        <w:numPr>
          <w:ilvl w:val="0"/>
          <w:numId w:val="14"/>
        </w:numPr>
        <w:pBdr>
          <w:top w:val="single" w:sz="4" w:space="1" w:color="auto"/>
        </w:pBdr>
        <w:spacing w:after="240"/>
        <w:ind w:left="0" w:right="-23" w:firstLine="0"/>
        <w:jc w:val="both"/>
        <w:rPr>
          <w:rFonts w:ascii="Arial" w:hAnsi="Arial" w:cs="Arial"/>
          <w:sz w:val="22"/>
          <w:szCs w:val="22"/>
        </w:rPr>
      </w:pPr>
      <w:r w:rsidRPr="00B911F1">
        <w:rPr>
          <w:rFonts w:ascii="Arial" w:hAnsi="Arial" w:cs="Arial"/>
          <w:b/>
          <w:sz w:val="22"/>
          <w:szCs w:val="22"/>
        </w:rPr>
        <w:t>ÉQUIPEMENT</w:t>
      </w:r>
    </w:p>
    <w:p w14:paraId="53774ABA" w14:textId="77777777" w:rsidR="003E63CA" w:rsidRPr="00396A5E" w:rsidRDefault="003E63CA" w:rsidP="003E63CA">
      <w:pPr>
        <w:widowControl/>
        <w:numPr>
          <w:ilvl w:val="1"/>
          <w:numId w:val="14"/>
        </w:numPr>
        <w:tabs>
          <w:tab w:val="clear" w:pos="1080"/>
          <w:tab w:val="num" w:pos="1440"/>
        </w:tabs>
        <w:spacing w:after="240"/>
        <w:ind w:left="1440" w:hanging="720"/>
        <w:rPr>
          <w:rFonts w:ascii="Arial" w:hAnsi="Arial" w:cs="Arial"/>
          <w:sz w:val="22"/>
          <w:szCs w:val="22"/>
        </w:rPr>
      </w:pPr>
      <w:r w:rsidRPr="00396A5E">
        <w:rPr>
          <w:rFonts w:ascii="Arial" w:hAnsi="Arial" w:cs="Arial"/>
          <w:sz w:val="22"/>
          <w:szCs w:val="22"/>
        </w:rPr>
        <w:t xml:space="preserve">Ballon du jeu pour les femmes : le ballon du tournoi sera le ballon </w:t>
      </w:r>
      <w:proofErr w:type="spellStart"/>
      <w:r w:rsidRPr="00396A5E">
        <w:rPr>
          <w:rFonts w:ascii="Arial" w:hAnsi="Arial" w:cs="Arial"/>
          <w:sz w:val="22"/>
          <w:szCs w:val="22"/>
        </w:rPr>
        <w:t>Molten</w:t>
      </w:r>
      <w:proofErr w:type="spellEnd"/>
      <w:r w:rsidRPr="00396A5E">
        <w:rPr>
          <w:rFonts w:ascii="Arial" w:hAnsi="Arial" w:cs="Arial"/>
          <w:sz w:val="22"/>
          <w:szCs w:val="22"/>
        </w:rPr>
        <w:t xml:space="preserve"> BG de grosseur 6.</w:t>
      </w:r>
    </w:p>
    <w:p w14:paraId="227AB3EA" w14:textId="77777777" w:rsidR="003E63CA" w:rsidRPr="00396A5E" w:rsidRDefault="003E63CA" w:rsidP="003E63CA">
      <w:pPr>
        <w:widowControl/>
        <w:numPr>
          <w:ilvl w:val="1"/>
          <w:numId w:val="14"/>
        </w:numPr>
        <w:tabs>
          <w:tab w:val="clear" w:pos="1080"/>
          <w:tab w:val="num" w:pos="1440"/>
        </w:tabs>
        <w:spacing w:after="240"/>
        <w:ind w:left="1440" w:hanging="720"/>
        <w:rPr>
          <w:rFonts w:ascii="Arial" w:hAnsi="Arial" w:cs="Arial"/>
          <w:sz w:val="22"/>
          <w:szCs w:val="22"/>
        </w:rPr>
      </w:pPr>
      <w:r w:rsidRPr="00396A5E">
        <w:rPr>
          <w:rFonts w:ascii="Arial" w:hAnsi="Arial" w:cs="Arial"/>
          <w:sz w:val="22"/>
          <w:szCs w:val="22"/>
        </w:rPr>
        <w:t xml:space="preserve">Ballon du jeu pour les </w:t>
      </w:r>
      <w:r>
        <w:rPr>
          <w:rFonts w:ascii="Arial" w:hAnsi="Arial" w:cs="Arial"/>
          <w:sz w:val="22"/>
          <w:szCs w:val="22"/>
        </w:rPr>
        <w:t>ho</w:t>
      </w:r>
      <w:r w:rsidRPr="00396A5E">
        <w:rPr>
          <w:rFonts w:ascii="Arial" w:hAnsi="Arial" w:cs="Arial"/>
          <w:sz w:val="22"/>
          <w:szCs w:val="22"/>
        </w:rPr>
        <w:t xml:space="preserve">mmes : le ballon du tournoi sera le ballon </w:t>
      </w:r>
      <w:proofErr w:type="spellStart"/>
      <w:r w:rsidRPr="00396A5E">
        <w:rPr>
          <w:rFonts w:ascii="Arial" w:hAnsi="Arial" w:cs="Arial"/>
          <w:sz w:val="22"/>
          <w:szCs w:val="22"/>
        </w:rPr>
        <w:t>Molten</w:t>
      </w:r>
      <w:proofErr w:type="spellEnd"/>
      <w:r w:rsidRPr="00396A5E">
        <w:rPr>
          <w:rFonts w:ascii="Arial" w:hAnsi="Arial" w:cs="Arial"/>
          <w:sz w:val="22"/>
          <w:szCs w:val="22"/>
        </w:rPr>
        <w:t xml:space="preserve"> BG de grosseur 7.</w:t>
      </w:r>
    </w:p>
    <w:p w14:paraId="6C285768" w14:textId="77777777" w:rsidR="003E63CA" w:rsidRPr="00396A5E" w:rsidRDefault="003E63CA" w:rsidP="003E63CA">
      <w:pPr>
        <w:widowControl/>
        <w:numPr>
          <w:ilvl w:val="1"/>
          <w:numId w:val="14"/>
        </w:numPr>
        <w:tabs>
          <w:tab w:val="clear" w:pos="1080"/>
          <w:tab w:val="num" w:pos="1440"/>
        </w:tabs>
        <w:spacing w:after="240"/>
        <w:ind w:left="1440" w:hanging="720"/>
        <w:rPr>
          <w:rFonts w:ascii="Arial" w:hAnsi="Arial" w:cs="Arial"/>
          <w:sz w:val="22"/>
          <w:szCs w:val="22"/>
        </w:rPr>
      </w:pPr>
      <w:r w:rsidRPr="00396A5E">
        <w:rPr>
          <w:rFonts w:ascii="Arial" w:hAnsi="Arial" w:cs="Arial"/>
          <w:sz w:val="22"/>
          <w:szCs w:val="22"/>
        </w:rPr>
        <w:t>Les fauteuils roulants des athlètes ne peuvent arborer d’autres logos que celui du fabricant, l’écusson de l’équipe ou les logos de commanditaires d’athlètes. Tous les autres logos doivent être enlevés ou dissimulés pour le Championnat national de la LCBFR. Il sera interdit aux athlètes de pénétrer sur le terrain de la compétition avant que les logos ne soient recouverts ou enlevés.</w:t>
      </w:r>
    </w:p>
    <w:p w14:paraId="62AE1FE6" w14:textId="77777777" w:rsidR="003E63CA" w:rsidRPr="00396A5E" w:rsidRDefault="003E63CA" w:rsidP="003E63CA">
      <w:pPr>
        <w:widowControl/>
        <w:numPr>
          <w:ilvl w:val="2"/>
          <w:numId w:val="14"/>
        </w:numPr>
        <w:spacing w:after="240"/>
        <w:rPr>
          <w:rFonts w:ascii="Arial" w:hAnsi="Arial" w:cs="Arial"/>
          <w:sz w:val="22"/>
          <w:szCs w:val="22"/>
        </w:rPr>
      </w:pPr>
      <w:r w:rsidRPr="00396A5E">
        <w:rPr>
          <w:rFonts w:ascii="Arial" w:hAnsi="Arial" w:cs="Arial"/>
          <w:sz w:val="22"/>
          <w:szCs w:val="22"/>
        </w:rPr>
        <w:lastRenderedPageBreak/>
        <w:t xml:space="preserve">Basketball en fauteuil roulant Canada se réserve le droit d'examiner, d'approuver, de retirer et/ou de cacher les logos qui entrent en conflit avec les commanditaires nationaux et d'événements. </w:t>
      </w:r>
    </w:p>
    <w:p w14:paraId="1A01CBEB" w14:textId="77777777" w:rsidR="00B73BA0" w:rsidRPr="008427C9" w:rsidRDefault="00B73BA0" w:rsidP="00330D16">
      <w:pPr>
        <w:spacing w:after="240"/>
        <w:ind w:left="1440"/>
        <w:rPr>
          <w:rFonts w:ascii="Arial" w:hAnsi="Arial" w:cs="Arial"/>
          <w:sz w:val="22"/>
          <w:szCs w:val="22"/>
        </w:rPr>
      </w:pPr>
    </w:p>
    <w:p w14:paraId="196A50AD" w14:textId="77777777" w:rsidR="00B73BA0" w:rsidRPr="008427C9" w:rsidRDefault="00B73BA0" w:rsidP="00F45B57">
      <w:pPr>
        <w:rPr>
          <w:rFonts w:ascii="Calibri" w:hAnsi="Calibri"/>
          <w:bCs/>
        </w:rPr>
      </w:pPr>
    </w:p>
    <w:sectPr w:rsidR="00B73BA0" w:rsidRPr="008427C9" w:rsidSect="009806B7">
      <w:headerReference w:type="default" r:id="rId13"/>
      <w:footerReference w:type="default" r:id="rId14"/>
      <w:endnotePr>
        <w:numFmt w:val="decimal"/>
      </w:endnotePr>
      <w:type w:val="continuous"/>
      <w:pgSz w:w="12240" w:h="15840" w:code="1"/>
      <w:pgMar w:top="1620" w:right="1467" w:bottom="720" w:left="1418"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BC99" w14:textId="77777777" w:rsidR="00B90A86" w:rsidRDefault="00B90A86">
      <w:r>
        <w:separator/>
      </w:r>
    </w:p>
  </w:endnote>
  <w:endnote w:type="continuationSeparator" w:id="0">
    <w:p w14:paraId="4AB7D635" w14:textId="77777777" w:rsidR="00B90A86" w:rsidRDefault="00B9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F04D" w14:textId="77777777" w:rsidR="00050E2B" w:rsidRDefault="00050E2B">
    <w:pPr>
      <w:spacing w:line="240" w:lineRule="exact"/>
    </w:pPr>
  </w:p>
  <w:p w14:paraId="09676B0E" w14:textId="77777777" w:rsidR="00050E2B" w:rsidRDefault="00050E2B">
    <w:pPr>
      <w:pStyle w:val="Footer"/>
      <w:tabs>
        <w:tab w:val="clear" w:pos="4320"/>
        <w:tab w:val="clear" w:pos="864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CG Times" w:hAnsi="CG Time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3016" w14:textId="77777777" w:rsidR="00B90A86" w:rsidRDefault="00B90A86">
      <w:r>
        <w:separator/>
      </w:r>
    </w:p>
  </w:footnote>
  <w:footnote w:type="continuationSeparator" w:id="0">
    <w:p w14:paraId="3DC0EDAF" w14:textId="77777777" w:rsidR="00B90A86" w:rsidRDefault="00B9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0480" w14:textId="77777777" w:rsidR="00050E2B" w:rsidRDefault="00050E2B">
    <w:pPr>
      <w:rPr>
        <w:lang w:val="en-GB"/>
      </w:rPr>
    </w:pPr>
  </w:p>
  <w:p w14:paraId="07E785DC" w14:textId="77777777" w:rsidR="00050E2B" w:rsidRDefault="00050E2B">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4F4"/>
    <w:multiLevelType w:val="multilevel"/>
    <w:tmpl w:val="55E2536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i w:val="0"/>
        <w:color w:val="auto"/>
        <w:lang w:val="en-GB"/>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442618E"/>
    <w:multiLevelType w:val="multilevel"/>
    <w:tmpl w:val="C2E2CD1C"/>
    <w:lvl w:ilvl="0">
      <w:start w:val="4"/>
      <w:numFmt w:val="decimal"/>
      <w:lvlText w:val="%1."/>
      <w:lvlJc w:val="left"/>
      <w:pPr>
        <w:tabs>
          <w:tab w:val="num" w:pos="360"/>
        </w:tabs>
        <w:ind w:left="360" w:hanging="360"/>
      </w:pPr>
      <w:rPr>
        <w:rFonts w:hint="default"/>
        <w:b/>
        <w:color w:val="000000"/>
        <w:sz w:val="22"/>
      </w:rPr>
    </w:lvl>
    <w:lvl w:ilvl="1">
      <w:start w:val="1"/>
      <w:numFmt w:val="decimal"/>
      <w:lvlText w:val="%1.%2"/>
      <w:lvlJc w:val="left"/>
      <w:pPr>
        <w:tabs>
          <w:tab w:val="num" w:pos="1080"/>
        </w:tabs>
        <w:ind w:left="1080" w:hanging="360"/>
      </w:pPr>
      <w:rPr>
        <w:rFonts w:ascii="Arial" w:hAnsi="Arial" w:cs="Arial" w:hint="default"/>
        <w:b/>
        <w:color w:val="000000"/>
        <w:sz w:val="22"/>
        <w:szCs w:val="22"/>
      </w:rPr>
    </w:lvl>
    <w:lvl w:ilvl="2">
      <w:start w:val="1"/>
      <w:numFmt w:val="decimal"/>
      <w:lvlText w:val="%1.%2.%3"/>
      <w:lvlJc w:val="left"/>
      <w:pPr>
        <w:tabs>
          <w:tab w:val="num" w:pos="2160"/>
        </w:tabs>
        <w:ind w:left="2160" w:hanging="720"/>
      </w:pPr>
      <w:rPr>
        <w:rFonts w:ascii="Arial" w:hAnsi="Arial" w:cs="Arial" w:hint="default"/>
        <w:b w:val="0"/>
        <w:i/>
        <w:color w:val="000000"/>
        <w:sz w:val="22"/>
        <w:szCs w:val="22"/>
      </w:rPr>
    </w:lvl>
    <w:lvl w:ilvl="3">
      <w:start w:val="1"/>
      <w:numFmt w:val="decimal"/>
      <w:lvlText w:val="%1.%2.%3.%4"/>
      <w:lvlJc w:val="left"/>
      <w:pPr>
        <w:tabs>
          <w:tab w:val="num" w:pos="2880"/>
        </w:tabs>
        <w:ind w:left="2880" w:hanging="720"/>
      </w:pPr>
      <w:rPr>
        <w:rFonts w:ascii="Calibri" w:hAnsi="Calibri" w:cs="Calibri" w:hint="default"/>
        <w:i/>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abstractNum w:abstractNumId="2" w15:restartNumberingAfterBreak="0">
    <w:nsid w:val="172216BC"/>
    <w:multiLevelType w:val="multilevel"/>
    <w:tmpl w:val="AD6C98EA"/>
    <w:lvl w:ilvl="0">
      <w:start w:val="3"/>
      <w:numFmt w:val="decimal"/>
      <w:lvlText w:val="%1"/>
      <w:lvlJc w:val="left"/>
      <w:pPr>
        <w:tabs>
          <w:tab w:val="num" w:pos="360"/>
        </w:tabs>
        <w:ind w:left="360" w:hanging="360"/>
      </w:pPr>
      <w:rPr>
        <w:rFonts w:ascii="Times New Roman" w:hAnsi="Times New Roman" w:cs="Times New Roman" w:hint="default"/>
        <w:color w:val="000000"/>
        <w:sz w:val="24"/>
      </w:rPr>
    </w:lvl>
    <w:lvl w:ilvl="1">
      <w:start w:val="3"/>
      <w:numFmt w:val="decimal"/>
      <w:lvlText w:val="%1.%2"/>
      <w:lvlJc w:val="left"/>
      <w:pPr>
        <w:tabs>
          <w:tab w:val="num" w:pos="1080"/>
        </w:tabs>
        <w:ind w:left="1080" w:hanging="360"/>
      </w:pPr>
      <w:rPr>
        <w:rFonts w:ascii="Arial" w:hAnsi="Arial" w:cs="Arial" w:hint="default"/>
        <w:b w:val="0"/>
        <w:color w:val="000000"/>
        <w:sz w:val="22"/>
        <w:szCs w:val="22"/>
      </w:rPr>
    </w:lvl>
    <w:lvl w:ilvl="2">
      <w:start w:val="1"/>
      <w:numFmt w:val="decimal"/>
      <w:lvlText w:val="%1.%2.%3"/>
      <w:lvlJc w:val="left"/>
      <w:pPr>
        <w:tabs>
          <w:tab w:val="num" w:pos="2160"/>
        </w:tabs>
        <w:ind w:left="2160" w:hanging="720"/>
      </w:pPr>
      <w:rPr>
        <w:rFonts w:ascii="Arial" w:hAnsi="Arial" w:cs="Arial" w:hint="default"/>
        <w:b w:val="0"/>
        <w:color w:val="000000"/>
        <w:sz w:val="22"/>
        <w:szCs w:val="22"/>
      </w:rPr>
    </w:lvl>
    <w:lvl w:ilvl="3">
      <w:start w:val="1"/>
      <w:numFmt w:val="decimal"/>
      <w:lvlText w:val="%1.%2.%3.%4"/>
      <w:lvlJc w:val="left"/>
      <w:pPr>
        <w:tabs>
          <w:tab w:val="num" w:pos="2880"/>
        </w:tabs>
        <w:ind w:left="2880" w:hanging="720"/>
      </w:pPr>
      <w:rPr>
        <w:rFonts w:ascii="Times New Roman" w:hAnsi="Times New Roman" w:cs="Times New Roman" w:hint="default"/>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abstractNum w:abstractNumId="3" w15:restartNumberingAfterBreak="0">
    <w:nsid w:val="1A4634B7"/>
    <w:multiLevelType w:val="hybridMultilevel"/>
    <w:tmpl w:val="24C6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8E18F1"/>
    <w:multiLevelType w:val="multilevel"/>
    <w:tmpl w:val="338C00C0"/>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900"/>
        </w:tabs>
        <w:ind w:left="900" w:hanging="720"/>
      </w:pPr>
      <w:rPr>
        <w:rFonts w:hint="default"/>
        <w:b/>
        <w:i w:val="0"/>
        <w:color w:val="auto"/>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B74FA7"/>
    <w:multiLevelType w:val="multilevel"/>
    <w:tmpl w:val="B3E0386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10"/>
        </w:tabs>
        <w:ind w:left="1410" w:hanging="720"/>
      </w:pPr>
      <w:rPr>
        <w:rFonts w:ascii="Arial" w:hAnsi="Arial" w:cs="Arial" w:hint="default"/>
      </w:rPr>
    </w:lvl>
    <w:lvl w:ilvl="2">
      <w:start w:val="1"/>
      <w:numFmt w:val="decimal"/>
      <w:lvlText w:val="%1.3.%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abstractNum w:abstractNumId="6" w15:restartNumberingAfterBreak="0">
    <w:nsid w:val="216A13CB"/>
    <w:multiLevelType w:val="multilevel"/>
    <w:tmpl w:val="05DC4A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9030932"/>
    <w:multiLevelType w:val="hybridMultilevel"/>
    <w:tmpl w:val="0CCC33B2"/>
    <w:lvl w:ilvl="0" w:tplc="922890CA">
      <w:start w:val="1"/>
      <w:numFmt w:val="upperRoman"/>
      <w:lvlText w:val="%1."/>
      <w:lvlJc w:val="left"/>
      <w:pPr>
        <w:tabs>
          <w:tab w:val="num" w:pos="2137"/>
        </w:tabs>
        <w:ind w:left="2137" w:hanging="720"/>
      </w:pPr>
      <w:rPr>
        <w:rFonts w:hint="default"/>
      </w:rPr>
    </w:lvl>
    <w:lvl w:ilvl="1" w:tplc="04090019" w:tentative="1">
      <w:start w:val="1"/>
      <w:numFmt w:val="lowerLetter"/>
      <w:lvlText w:val="%2."/>
      <w:lvlJc w:val="left"/>
      <w:pPr>
        <w:tabs>
          <w:tab w:val="num" w:pos="2497"/>
        </w:tabs>
        <w:ind w:left="2497" w:hanging="360"/>
      </w:pPr>
    </w:lvl>
    <w:lvl w:ilvl="2" w:tplc="0409001B" w:tentative="1">
      <w:start w:val="1"/>
      <w:numFmt w:val="lowerRoman"/>
      <w:lvlText w:val="%3."/>
      <w:lvlJc w:val="right"/>
      <w:pPr>
        <w:tabs>
          <w:tab w:val="num" w:pos="3217"/>
        </w:tabs>
        <w:ind w:left="3217" w:hanging="180"/>
      </w:pPr>
    </w:lvl>
    <w:lvl w:ilvl="3" w:tplc="0409000F" w:tentative="1">
      <w:start w:val="1"/>
      <w:numFmt w:val="decimal"/>
      <w:lvlText w:val="%4."/>
      <w:lvlJc w:val="left"/>
      <w:pPr>
        <w:tabs>
          <w:tab w:val="num" w:pos="3937"/>
        </w:tabs>
        <w:ind w:left="3937" w:hanging="360"/>
      </w:pPr>
    </w:lvl>
    <w:lvl w:ilvl="4" w:tplc="04090019" w:tentative="1">
      <w:start w:val="1"/>
      <w:numFmt w:val="lowerLetter"/>
      <w:lvlText w:val="%5."/>
      <w:lvlJc w:val="left"/>
      <w:pPr>
        <w:tabs>
          <w:tab w:val="num" w:pos="4657"/>
        </w:tabs>
        <w:ind w:left="4657" w:hanging="360"/>
      </w:pPr>
    </w:lvl>
    <w:lvl w:ilvl="5" w:tplc="0409001B" w:tentative="1">
      <w:start w:val="1"/>
      <w:numFmt w:val="lowerRoman"/>
      <w:lvlText w:val="%6."/>
      <w:lvlJc w:val="right"/>
      <w:pPr>
        <w:tabs>
          <w:tab w:val="num" w:pos="5377"/>
        </w:tabs>
        <w:ind w:left="5377" w:hanging="180"/>
      </w:pPr>
    </w:lvl>
    <w:lvl w:ilvl="6" w:tplc="0409000F" w:tentative="1">
      <w:start w:val="1"/>
      <w:numFmt w:val="decimal"/>
      <w:lvlText w:val="%7."/>
      <w:lvlJc w:val="left"/>
      <w:pPr>
        <w:tabs>
          <w:tab w:val="num" w:pos="6097"/>
        </w:tabs>
        <w:ind w:left="6097" w:hanging="360"/>
      </w:pPr>
    </w:lvl>
    <w:lvl w:ilvl="7" w:tplc="04090019" w:tentative="1">
      <w:start w:val="1"/>
      <w:numFmt w:val="lowerLetter"/>
      <w:lvlText w:val="%8."/>
      <w:lvlJc w:val="left"/>
      <w:pPr>
        <w:tabs>
          <w:tab w:val="num" w:pos="6817"/>
        </w:tabs>
        <w:ind w:left="6817" w:hanging="360"/>
      </w:pPr>
    </w:lvl>
    <w:lvl w:ilvl="8" w:tplc="0409001B" w:tentative="1">
      <w:start w:val="1"/>
      <w:numFmt w:val="lowerRoman"/>
      <w:lvlText w:val="%9."/>
      <w:lvlJc w:val="right"/>
      <w:pPr>
        <w:tabs>
          <w:tab w:val="num" w:pos="7537"/>
        </w:tabs>
        <w:ind w:left="7537" w:hanging="180"/>
      </w:pPr>
    </w:lvl>
  </w:abstractNum>
  <w:abstractNum w:abstractNumId="8" w15:restartNumberingAfterBreak="0">
    <w:nsid w:val="2DF12693"/>
    <w:multiLevelType w:val="multilevel"/>
    <w:tmpl w:val="D92CE9D2"/>
    <w:lvl w:ilvl="0">
      <w:start w:val="1"/>
      <w:numFmt w:val="decimal"/>
      <w:lvlText w:val="%1."/>
      <w:lvlJc w:val="left"/>
      <w:pPr>
        <w:ind w:left="360" w:hanging="360"/>
      </w:pPr>
      <w:rPr>
        <w:b/>
      </w:rPr>
    </w:lvl>
    <w:lvl w:ilvl="1">
      <w:start w:val="1"/>
      <w:numFmt w:val="decimal"/>
      <w:lvlText w:val="%1.%2."/>
      <w:lvlJc w:val="left"/>
      <w:pPr>
        <w:ind w:left="792" w:hanging="432"/>
      </w:pPr>
      <w:rPr>
        <w:b/>
        <w:sz w:val="22"/>
      </w:rPr>
    </w:lvl>
    <w:lvl w:ilvl="2">
      <w:start w:val="1"/>
      <w:numFmt w:val="decimal"/>
      <w:lvlText w:val="%1.%2.%3."/>
      <w:lvlJc w:val="left"/>
      <w:pPr>
        <w:ind w:left="1224" w:hanging="504"/>
      </w:pPr>
      <w:rPr>
        <w:b w:val="0"/>
        <w:i/>
      </w:rPr>
    </w:lvl>
    <w:lvl w:ilvl="3">
      <w:start w:val="1"/>
      <w:numFmt w:val="decimal"/>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9D7AA4"/>
    <w:multiLevelType w:val="multilevel"/>
    <w:tmpl w:val="2902BC6E"/>
    <w:lvl w:ilvl="0">
      <w:start w:val="2"/>
      <w:numFmt w:val="decimal"/>
      <w:lvlText w:val=""/>
      <w:lvlJc w:val="left"/>
      <w:pPr>
        <w:tabs>
          <w:tab w:val="num" w:pos="360"/>
        </w:tabs>
        <w:ind w:left="360" w:hanging="360"/>
      </w:pPr>
      <w:rPr>
        <w:rFonts w:hint="default"/>
        <w:b/>
      </w:rPr>
    </w:lvl>
    <w:lvl w:ilvl="1">
      <w:start w:val="1"/>
      <w:numFmt w:val="decimal"/>
      <w:isLgl/>
      <w:lvlText w:val="%1.%2"/>
      <w:lvlJc w:val="left"/>
      <w:pPr>
        <w:tabs>
          <w:tab w:val="num" w:pos="1410"/>
        </w:tabs>
        <w:ind w:left="1410" w:hanging="720"/>
      </w:pPr>
      <w:rPr>
        <w:rFonts w:hint="default"/>
        <w:b/>
      </w:rPr>
    </w:lvl>
    <w:lvl w:ilvl="2">
      <w:start w:val="1"/>
      <w:numFmt w:val="decimal"/>
      <w:isLgl/>
      <w:lvlText w:val="%1.%2.%3"/>
      <w:lvlJc w:val="left"/>
      <w:pPr>
        <w:tabs>
          <w:tab w:val="num" w:pos="2100"/>
        </w:tabs>
        <w:ind w:left="2100" w:hanging="720"/>
      </w:pPr>
      <w:rPr>
        <w:rFonts w:hint="default"/>
        <w:i/>
      </w:rPr>
    </w:lvl>
    <w:lvl w:ilvl="3">
      <w:start w:val="1"/>
      <w:numFmt w:val="decimal"/>
      <w:isLgl/>
      <w:lvlText w:val="%1.%2.%3.%4"/>
      <w:lvlJc w:val="left"/>
      <w:pPr>
        <w:tabs>
          <w:tab w:val="num" w:pos="2790"/>
        </w:tabs>
        <w:ind w:left="2790" w:hanging="720"/>
      </w:pPr>
      <w:rPr>
        <w:rFonts w:hint="default"/>
      </w:rPr>
    </w:lvl>
    <w:lvl w:ilvl="4">
      <w:start w:val="1"/>
      <w:numFmt w:val="decimal"/>
      <w:isLgl/>
      <w:lvlText w:val="%1.%2.%3.%4.%5"/>
      <w:lvlJc w:val="left"/>
      <w:pPr>
        <w:tabs>
          <w:tab w:val="num" w:pos="3840"/>
        </w:tabs>
        <w:ind w:left="3840" w:hanging="1080"/>
      </w:pPr>
      <w:rPr>
        <w:rFonts w:hint="default"/>
      </w:rPr>
    </w:lvl>
    <w:lvl w:ilvl="5">
      <w:start w:val="1"/>
      <w:numFmt w:val="decimal"/>
      <w:isLgl/>
      <w:lvlText w:val="%1.%2.%3.%4.%5.%6"/>
      <w:lvlJc w:val="left"/>
      <w:pPr>
        <w:tabs>
          <w:tab w:val="num" w:pos="4530"/>
        </w:tabs>
        <w:ind w:left="453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270"/>
        </w:tabs>
        <w:ind w:left="6270" w:hanging="1440"/>
      </w:pPr>
      <w:rPr>
        <w:rFonts w:hint="default"/>
      </w:rPr>
    </w:lvl>
    <w:lvl w:ilvl="8">
      <w:start w:val="1"/>
      <w:numFmt w:val="decimal"/>
      <w:isLgl/>
      <w:lvlText w:val="%1.%2.%3.%4.%5.%6.%7.%8.%9"/>
      <w:lvlJc w:val="left"/>
      <w:pPr>
        <w:tabs>
          <w:tab w:val="num" w:pos="6960"/>
        </w:tabs>
        <w:ind w:left="6960" w:hanging="1440"/>
      </w:pPr>
      <w:rPr>
        <w:rFonts w:hint="default"/>
      </w:rPr>
    </w:lvl>
  </w:abstractNum>
  <w:abstractNum w:abstractNumId="10" w15:restartNumberingAfterBreak="0">
    <w:nsid w:val="33447F24"/>
    <w:multiLevelType w:val="multilevel"/>
    <w:tmpl w:val="10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3FCD6D89"/>
    <w:multiLevelType w:val="hybridMultilevel"/>
    <w:tmpl w:val="9F142E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D77466"/>
    <w:multiLevelType w:val="hybridMultilevel"/>
    <w:tmpl w:val="D28A70F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4BB92B5A"/>
    <w:multiLevelType w:val="multilevel"/>
    <w:tmpl w:val="5C7C5C3A"/>
    <w:lvl w:ilvl="0">
      <w:start w:val="5"/>
      <w:numFmt w:val="decimal"/>
      <w:lvlText w:val="%1."/>
      <w:lvlJc w:val="left"/>
      <w:pPr>
        <w:tabs>
          <w:tab w:val="num" w:pos="360"/>
        </w:tabs>
        <w:ind w:left="360" w:hanging="360"/>
      </w:pPr>
      <w:rPr>
        <w:rFonts w:hint="default"/>
        <w:b/>
        <w:color w:val="000000"/>
        <w:sz w:val="22"/>
      </w:rPr>
    </w:lvl>
    <w:lvl w:ilvl="1">
      <w:start w:val="1"/>
      <w:numFmt w:val="decimal"/>
      <w:lvlText w:val="%1.%2"/>
      <w:lvlJc w:val="left"/>
      <w:pPr>
        <w:tabs>
          <w:tab w:val="num" w:pos="1080"/>
        </w:tabs>
        <w:ind w:left="1080" w:hanging="360"/>
      </w:pPr>
      <w:rPr>
        <w:rFonts w:ascii="Arial" w:hAnsi="Arial" w:cs="Arial" w:hint="default"/>
        <w:b/>
        <w:color w:val="000000"/>
        <w:sz w:val="22"/>
        <w:szCs w:val="22"/>
      </w:rPr>
    </w:lvl>
    <w:lvl w:ilvl="2">
      <w:start w:val="1"/>
      <w:numFmt w:val="decimal"/>
      <w:lvlText w:val="%1.%2.%3"/>
      <w:lvlJc w:val="left"/>
      <w:pPr>
        <w:tabs>
          <w:tab w:val="num" w:pos="2160"/>
        </w:tabs>
        <w:ind w:left="2160" w:hanging="720"/>
      </w:pPr>
      <w:rPr>
        <w:rFonts w:ascii="Arial" w:hAnsi="Arial" w:cs="Arial" w:hint="default"/>
        <w:b w:val="0"/>
        <w:i/>
        <w:color w:val="000000"/>
        <w:sz w:val="22"/>
        <w:szCs w:val="22"/>
      </w:rPr>
    </w:lvl>
    <w:lvl w:ilvl="3">
      <w:start w:val="1"/>
      <w:numFmt w:val="decimal"/>
      <w:lvlText w:val="%1.%2.%3.%4"/>
      <w:lvlJc w:val="left"/>
      <w:pPr>
        <w:tabs>
          <w:tab w:val="num" w:pos="2880"/>
        </w:tabs>
        <w:ind w:left="2880" w:hanging="720"/>
      </w:pPr>
      <w:rPr>
        <w:rFonts w:ascii="Times New Roman" w:hAnsi="Times New Roman" w:cs="Times New Roman" w:hint="default"/>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abstractNum w:abstractNumId="14" w15:restartNumberingAfterBreak="0">
    <w:nsid w:val="55946884"/>
    <w:multiLevelType w:val="multilevel"/>
    <w:tmpl w:val="2AA8BF84"/>
    <w:lvl w:ilvl="0">
      <w:start w:val="3"/>
      <w:numFmt w:val="decimal"/>
      <w:lvlText w:val="%1"/>
      <w:lvlJc w:val="left"/>
      <w:pPr>
        <w:tabs>
          <w:tab w:val="num" w:pos="360"/>
        </w:tabs>
        <w:ind w:left="360" w:hanging="360"/>
      </w:pPr>
      <w:rPr>
        <w:rFonts w:ascii="Times New Roman" w:hAnsi="Times New Roman" w:cs="Times New Roman" w:hint="default"/>
        <w:color w:val="000000"/>
        <w:sz w:val="24"/>
      </w:rPr>
    </w:lvl>
    <w:lvl w:ilvl="1">
      <w:start w:val="5"/>
      <w:numFmt w:val="decimal"/>
      <w:lvlText w:val="%1.%2"/>
      <w:lvlJc w:val="left"/>
      <w:pPr>
        <w:tabs>
          <w:tab w:val="num" w:pos="1080"/>
        </w:tabs>
        <w:ind w:left="1080" w:hanging="360"/>
      </w:pPr>
      <w:rPr>
        <w:rFonts w:ascii="Arial" w:hAnsi="Arial" w:cs="Arial" w:hint="default"/>
        <w:b w:val="0"/>
        <w:color w:val="000000"/>
        <w:sz w:val="22"/>
        <w:szCs w:val="22"/>
      </w:rPr>
    </w:lvl>
    <w:lvl w:ilvl="2">
      <w:start w:val="1"/>
      <w:numFmt w:val="decimal"/>
      <w:lvlText w:val="%1.%2.%3"/>
      <w:lvlJc w:val="left"/>
      <w:pPr>
        <w:tabs>
          <w:tab w:val="num" w:pos="2160"/>
        </w:tabs>
        <w:ind w:left="2160" w:hanging="720"/>
      </w:pPr>
      <w:rPr>
        <w:rFonts w:ascii="Arial" w:hAnsi="Arial" w:cs="Arial" w:hint="default"/>
        <w:b w:val="0"/>
        <w:color w:val="000000"/>
        <w:sz w:val="22"/>
        <w:szCs w:val="22"/>
      </w:rPr>
    </w:lvl>
    <w:lvl w:ilvl="3">
      <w:start w:val="1"/>
      <w:numFmt w:val="decimal"/>
      <w:lvlText w:val="%1.%2.%3.%4"/>
      <w:lvlJc w:val="left"/>
      <w:pPr>
        <w:tabs>
          <w:tab w:val="num" w:pos="2880"/>
        </w:tabs>
        <w:ind w:left="2880" w:hanging="720"/>
      </w:pPr>
      <w:rPr>
        <w:rFonts w:ascii="Times New Roman" w:hAnsi="Times New Roman" w:cs="Times New Roman" w:hint="default"/>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abstractNum w:abstractNumId="15" w15:restartNumberingAfterBreak="0">
    <w:nsid w:val="5D2D41D5"/>
    <w:multiLevelType w:val="multilevel"/>
    <w:tmpl w:val="C7A0F662"/>
    <w:lvl w:ilvl="0">
      <w:start w:val="1"/>
      <w:numFmt w:val="decimal"/>
      <w:lvlText w:val="%1."/>
      <w:lvlJc w:val="left"/>
      <w:pPr>
        <w:tabs>
          <w:tab w:val="num" w:pos="360"/>
        </w:tabs>
        <w:ind w:left="360" w:hanging="360"/>
      </w:pPr>
      <w:rPr>
        <w:rFonts w:hint="default"/>
        <w:b/>
        <w:color w:val="000000"/>
        <w:sz w:val="22"/>
      </w:rPr>
    </w:lvl>
    <w:lvl w:ilvl="1">
      <w:start w:val="1"/>
      <w:numFmt w:val="decimal"/>
      <w:lvlText w:val="%1.%2"/>
      <w:lvlJc w:val="left"/>
      <w:pPr>
        <w:tabs>
          <w:tab w:val="num" w:pos="1080"/>
        </w:tabs>
        <w:ind w:left="1080" w:hanging="360"/>
      </w:pPr>
      <w:rPr>
        <w:rFonts w:ascii="Arial" w:hAnsi="Arial" w:cs="Arial" w:hint="default"/>
        <w:b/>
        <w:color w:val="000000"/>
        <w:sz w:val="22"/>
        <w:szCs w:val="22"/>
        <w:lang w:val="en-GB"/>
      </w:rPr>
    </w:lvl>
    <w:lvl w:ilvl="2">
      <w:start w:val="1"/>
      <w:numFmt w:val="decimal"/>
      <w:lvlText w:val="%1.%2.%3"/>
      <w:lvlJc w:val="left"/>
      <w:pPr>
        <w:tabs>
          <w:tab w:val="num" w:pos="2160"/>
        </w:tabs>
        <w:ind w:left="2160" w:hanging="720"/>
      </w:pPr>
      <w:rPr>
        <w:rFonts w:ascii="Arial" w:hAnsi="Arial" w:cs="Arial" w:hint="default"/>
        <w:b w:val="0"/>
        <w:i/>
        <w:color w:val="000000"/>
        <w:sz w:val="22"/>
        <w:szCs w:val="22"/>
      </w:rPr>
    </w:lvl>
    <w:lvl w:ilvl="3">
      <w:start w:val="1"/>
      <w:numFmt w:val="decimal"/>
      <w:lvlText w:val="%1.%2.%3.%4"/>
      <w:lvlJc w:val="left"/>
      <w:pPr>
        <w:tabs>
          <w:tab w:val="num" w:pos="2880"/>
        </w:tabs>
        <w:ind w:left="2880" w:hanging="720"/>
      </w:pPr>
      <w:rPr>
        <w:rFonts w:ascii="Calibri" w:hAnsi="Calibri" w:cs="Calibri" w:hint="default"/>
        <w:i/>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abstractNum w:abstractNumId="16" w15:restartNumberingAfterBreak="0">
    <w:nsid w:val="5EE4179A"/>
    <w:multiLevelType w:val="hybridMultilevel"/>
    <w:tmpl w:val="26947EE6"/>
    <w:lvl w:ilvl="0" w:tplc="1009000F">
      <w:start w:val="1"/>
      <w:numFmt w:val="decimal"/>
      <w:lvlText w:val="%1."/>
      <w:lvlJc w:val="left"/>
      <w:pPr>
        <w:ind w:left="2130" w:hanging="360"/>
      </w:pPr>
    </w:lvl>
    <w:lvl w:ilvl="1" w:tplc="10090019" w:tentative="1">
      <w:start w:val="1"/>
      <w:numFmt w:val="lowerLetter"/>
      <w:lvlText w:val="%2."/>
      <w:lvlJc w:val="left"/>
      <w:pPr>
        <w:ind w:left="2850" w:hanging="360"/>
      </w:pPr>
    </w:lvl>
    <w:lvl w:ilvl="2" w:tplc="1009001B" w:tentative="1">
      <w:start w:val="1"/>
      <w:numFmt w:val="lowerRoman"/>
      <w:lvlText w:val="%3."/>
      <w:lvlJc w:val="right"/>
      <w:pPr>
        <w:ind w:left="3570" w:hanging="180"/>
      </w:pPr>
    </w:lvl>
    <w:lvl w:ilvl="3" w:tplc="1009000F" w:tentative="1">
      <w:start w:val="1"/>
      <w:numFmt w:val="decimal"/>
      <w:lvlText w:val="%4."/>
      <w:lvlJc w:val="left"/>
      <w:pPr>
        <w:ind w:left="4290" w:hanging="360"/>
      </w:pPr>
    </w:lvl>
    <w:lvl w:ilvl="4" w:tplc="10090019" w:tentative="1">
      <w:start w:val="1"/>
      <w:numFmt w:val="lowerLetter"/>
      <w:lvlText w:val="%5."/>
      <w:lvlJc w:val="left"/>
      <w:pPr>
        <w:ind w:left="5010" w:hanging="360"/>
      </w:pPr>
    </w:lvl>
    <w:lvl w:ilvl="5" w:tplc="1009001B" w:tentative="1">
      <w:start w:val="1"/>
      <w:numFmt w:val="lowerRoman"/>
      <w:lvlText w:val="%6."/>
      <w:lvlJc w:val="right"/>
      <w:pPr>
        <w:ind w:left="5730" w:hanging="180"/>
      </w:pPr>
    </w:lvl>
    <w:lvl w:ilvl="6" w:tplc="1009000F" w:tentative="1">
      <w:start w:val="1"/>
      <w:numFmt w:val="decimal"/>
      <w:lvlText w:val="%7."/>
      <w:lvlJc w:val="left"/>
      <w:pPr>
        <w:ind w:left="6450" w:hanging="360"/>
      </w:pPr>
    </w:lvl>
    <w:lvl w:ilvl="7" w:tplc="10090019" w:tentative="1">
      <w:start w:val="1"/>
      <w:numFmt w:val="lowerLetter"/>
      <w:lvlText w:val="%8."/>
      <w:lvlJc w:val="left"/>
      <w:pPr>
        <w:ind w:left="7170" w:hanging="360"/>
      </w:pPr>
    </w:lvl>
    <w:lvl w:ilvl="8" w:tplc="1009001B" w:tentative="1">
      <w:start w:val="1"/>
      <w:numFmt w:val="lowerRoman"/>
      <w:lvlText w:val="%9."/>
      <w:lvlJc w:val="right"/>
      <w:pPr>
        <w:ind w:left="7890" w:hanging="180"/>
      </w:pPr>
    </w:lvl>
  </w:abstractNum>
  <w:abstractNum w:abstractNumId="17" w15:restartNumberingAfterBreak="0">
    <w:nsid w:val="78965FAB"/>
    <w:multiLevelType w:val="multilevel"/>
    <w:tmpl w:val="1009001F"/>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rPr>
        <w:rFonts w:hint="default"/>
        <w:b/>
        <w:color w:val="000000"/>
        <w:sz w:val="22"/>
        <w:szCs w:val="22"/>
      </w:rPr>
    </w:lvl>
    <w:lvl w:ilvl="2">
      <w:start w:val="1"/>
      <w:numFmt w:val="decimal"/>
      <w:lvlText w:val="%1.%2.%3."/>
      <w:lvlJc w:val="left"/>
      <w:pPr>
        <w:ind w:left="1224" w:hanging="504"/>
      </w:pPr>
      <w:rPr>
        <w:rFonts w:hint="default"/>
        <w:b w:val="0"/>
        <w:i/>
        <w:color w:val="000000"/>
        <w:sz w:val="22"/>
        <w:szCs w:val="22"/>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8" w15:restartNumberingAfterBreak="0">
    <w:nsid w:val="7A90324C"/>
    <w:multiLevelType w:val="multilevel"/>
    <w:tmpl w:val="9A985548"/>
    <w:lvl w:ilvl="0">
      <w:start w:val="1"/>
      <w:numFmt w:val="decimal"/>
      <w:lvlText w:val="%1."/>
      <w:lvlJc w:val="left"/>
      <w:pPr>
        <w:tabs>
          <w:tab w:val="num" w:pos="360"/>
        </w:tabs>
        <w:ind w:left="360" w:hanging="360"/>
      </w:pPr>
      <w:rPr>
        <w:b/>
        <w:color w:val="000000"/>
        <w:sz w:val="22"/>
      </w:rPr>
    </w:lvl>
    <w:lvl w:ilvl="1">
      <w:start w:val="1"/>
      <w:numFmt w:val="decimal"/>
      <w:lvlText w:val="%1.%2"/>
      <w:lvlJc w:val="left"/>
      <w:pPr>
        <w:tabs>
          <w:tab w:val="num" w:pos="1080"/>
        </w:tabs>
        <w:ind w:left="1080" w:hanging="360"/>
      </w:pPr>
      <w:rPr>
        <w:rFonts w:ascii="Arial" w:hAnsi="Arial" w:cs="Arial" w:hint="default"/>
        <w:b/>
        <w:color w:val="000000"/>
        <w:sz w:val="22"/>
        <w:szCs w:val="22"/>
        <w:lang w:val="en-GB"/>
      </w:rPr>
    </w:lvl>
    <w:lvl w:ilvl="2">
      <w:start w:val="1"/>
      <w:numFmt w:val="decimal"/>
      <w:lvlText w:val="%1.%2.%3"/>
      <w:lvlJc w:val="left"/>
      <w:pPr>
        <w:tabs>
          <w:tab w:val="num" w:pos="2160"/>
        </w:tabs>
        <w:ind w:left="2160" w:hanging="720"/>
      </w:pPr>
      <w:rPr>
        <w:rFonts w:ascii="Arial" w:hAnsi="Arial" w:cs="Arial" w:hint="default"/>
        <w:b w:val="0"/>
        <w:i/>
        <w:color w:val="000000"/>
        <w:sz w:val="22"/>
        <w:szCs w:val="22"/>
      </w:rPr>
    </w:lvl>
    <w:lvl w:ilvl="3">
      <w:start w:val="1"/>
      <w:numFmt w:val="decimal"/>
      <w:lvlText w:val="%1.%2.%3.%4"/>
      <w:lvlJc w:val="left"/>
      <w:pPr>
        <w:tabs>
          <w:tab w:val="num" w:pos="2564"/>
        </w:tabs>
        <w:ind w:left="2564" w:hanging="720"/>
      </w:pPr>
      <w:rPr>
        <w:rFonts w:ascii="Calibri" w:hAnsi="Calibri" w:cs="Calibri" w:hint="default"/>
        <w:b w:val="0"/>
        <w:bCs w:val="0"/>
        <w:i/>
        <w:color w:val="000000"/>
        <w:sz w:val="24"/>
      </w:rPr>
    </w:lvl>
    <w:lvl w:ilvl="4">
      <w:start w:val="1"/>
      <w:numFmt w:val="decimal"/>
      <w:lvlText w:val="%1.%2.%3.%4.%5"/>
      <w:lvlJc w:val="left"/>
      <w:pPr>
        <w:tabs>
          <w:tab w:val="num" w:pos="3960"/>
        </w:tabs>
        <w:ind w:left="3960" w:hanging="1080"/>
      </w:pPr>
      <w:rPr>
        <w:rFonts w:ascii="Times New Roman" w:hAnsi="Times New Roman" w:cs="Times New Roman" w:hint="default"/>
        <w:color w:val="000000"/>
        <w:sz w:val="24"/>
      </w:rPr>
    </w:lvl>
    <w:lvl w:ilvl="5">
      <w:start w:val="1"/>
      <w:numFmt w:val="decimal"/>
      <w:lvlText w:val="%1.%2.%3.%4.%5.%6"/>
      <w:lvlJc w:val="left"/>
      <w:pPr>
        <w:tabs>
          <w:tab w:val="num" w:pos="4680"/>
        </w:tabs>
        <w:ind w:left="4680" w:hanging="1080"/>
      </w:pPr>
      <w:rPr>
        <w:rFonts w:ascii="Times New Roman" w:hAnsi="Times New Roman" w:cs="Times New Roman" w:hint="default"/>
        <w:color w:val="000000"/>
        <w:sz w:val="24"/>
      </w:rPr>
    </w:lvl>
    <w:lvl w:ilvl="6">
      <w:start w:val="1"/>
      <w:numFmt w:val="decimal"/>
      <w:lvlText w:val="%1.%2.%3.%4.%5.%6.%7"/>
      <w:lvlJc w:val="left"/>
      <w:pPr>
        <w:tabs>
          <w:tab w:val="num" w:pos="5760"/>
        </w:tabs>
        <w:ind w:left="5760" w:hanging="1440"/>
      </w:pPr>
      <w:rPr>
        <w:rFonts w:ascii="Times New Roman" w:hAnsi="Times New Roman" w:cs="Times New Roman" w:hint="default"/>
        <w:color w:val="000000"/>
        <w:sz w:val="24"/>
      </w:rPr>
    </w:lvl>
    <w:lvl w:ilvl="7">
      <w:start w:val="1"/>
      <w:numFmt w:val="decimal"/>
      <w:lvlText w:val="%1.%2.%3.%4.%5.%6.%7.%8"/>
      <w:lvlJc w:val="left"/>
      <w:pPr>
        <w:tabs>
          <w:tab w:val="num" w:pos="6480"/>
        </w:tabs>
        <w:ind w:left="6480" w:hanging="1440"/>
      </w:pPr>
      <w:rPr>
        <w:rFonts w:ascii="Times New Roman" w:hAnsi="Times New Roman" w:cs="Times New Roman" w:hint="default"/>
        <w:color w:val="000000"/>
        <w:sz w:val="24"/>
      </w:rPr>
    </w:lvl>
    <w:lvl w:ilvl="8">
      <w:start w:val="1"/>
      <w:numFmt w:val="decimal"/>
      <w:lvlText w:val="%1.%2.%3.%4.%5.%6.%7.%8.%9"/>
      <w:lvlJc w:val="left"/>
      <w:pPr>
        <w:tabs>
          <w:tab w:val="num" w:pos="7560"/>
        </w:tabs>
        <w:ind w:left="7560" w:hanging="1800"/>
      </w:pPr>
      <w:rPr>
        <w:rFonts w:ascii="Times New Roman" w:hAnsi="Times New Roman" w:cs="Times New Roman" w:hint="default"/>
        <w:color w:val="000000"/>
        <w:sz w:val="24"/>
      </w:rPr>
    </w:lvl>
  </w:abstractNum>
  <w:num w:numId="1" w16cid:durableId="1419449482">
    <w:abstractNumId w:val="9"/>
  </w:num>
  <w:num w:numId="2" w16cid:durableId="427890510">
    <w:abstractNumId w:val="5"/>
  </w:num>
  <w:num w:numId="3" w16cid:durableId="1204636062">
    <w:abstractNumId w:val="6"/>
  </w:num>
  <w:num w:numId="4" w16cid:durableId="2029790602">
    <w:abstractNumId w:val="7"/>
  </w:num>
  <w:num w:numId="5" w16cid:durableId="1399665198">
    <w:abstractNumId w:val="10"/>
  </w:num>
  <w:num w:numId="6" w16cid:durableId="1368220244">
    <w:abstractNumId w:val="15"/>
  </w:num>
  <w:num w:numId="7" w16cid:durableId="1787432102">
    <w:abstractNumId w:val="16"/>
  </w:num>
  <w:num w:numId="8" w16cid:durableId="1948582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009209">
    <w:abstractNumId w:val="14"/>
  </w:num>
  <w:num w:numId="10" w16cid:durableId="168642753">
    <w:abstractNumId w:val="2"/>
  </w:num>
  <w:num w:numId="11" w16cid:durableId="1489056759">
    <w:abstractNumId w:val="4"/>
  </w:num>
  <w:num w:numId="12" w16cid:durableId="1319335445">
    <w:abstractNumId w:val="17"/>
  </w:num>
  <w:num w:numId="13" w16cid:durableId="1548374185">
    <w:abstractNumId w:val="0"/>
  </w:num>
  <w:num w:numId="14" w16cid:durableId="574167982">
    <w:abstractNumId w:val="13"/>
  </w:num>
  <w:num w:numId="15" w16cid:durableId="655838753">
    <w:abstractNumId w:val="8"/>
  </w:num>
  <w:num w:numId="16" w16cid:durableId="513303065">
    <w:abstractNumId w:val="3"/>
  </w:num>
  <w:num w:numId="17" w16cid:durableId="799147118">
    <w:abstractNumId w:val="12"/>
  </w:num>
  <w:num w:numId="18" w16cid:durableId="782306197">
    <w:abstractNumId w:val="1"/>
  </w:num>
  <w:num w:numId="19" w16cid:durableId="722873151">
    <w:abstractNumId w:val="11"/>
  </w:num>
  <w:num w:numId="20" w16cid:durableId="18109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0B"/>
    <w:rsid w:val="00005154"/>
    <w:rsid w:val="0001005F"/>
    <w:rsid w:val="0001331C"/>
    <w:rsid w:val="00015F87"/>
    <w:rsid w:val="0001651E"/>
    <w:rsid w:val="00040372"/>
    <w:rsid w:val="00043C83"/>
    <w:rsid w:val="00046BA1"/>
    <w:rsid w:val="00050E2B"/>
    <w:rsid w:val="000512E0"/>
    <w:rsid w:val="00053CAA"/>
    <w:rsid w:val="00057084"/>
    <w:rsid w:val="00064E00"/>
    <w:rsid w:val="0008084B"/>
    <w:rsid w:val="0008474D"/>
    <w:rsid w:val="00084CE3"/>
    <w:rsid w:val="00085D1C"/>
    <w:rsid w:val="00096FC0"/>
    <w:rsid w:val="000A4A2D"/>
    <w:rsid w:val="000B39F0"/>
    <w:rsid w:val="000B6BBE"/>
    <w:rsid w:val="000C0252"/>
    <w:rsid w:val="000C3995"/>
    <w:rsid w:val="000D04C7"/>
    <w:rsid w:val="000F071E"/>
    <w:rsid w:val="000F105D"/>
    <w:rsid w:val="000F54E3"/>
    <w:rsid w:val="0010066C"/>
    <w:rsid w:val="00112138"/>
    <w:rsid w:val="00113BDD"/>
    <w:rsid w:val="001173F7"/>
    <w:rsid w:val="00126427"/>
    <w:rsid w:val="00136B7D"/>
    <w:rsid w:val="00140AC8"/>
    <w:rsid w:val="00153207"/>
    <w:rsid w:val="00163ECD"/>
    <w:rsid w:val="00165977"/>
    <w:rsid w:val="00171FB9"/>
    <w:rsid w:val="00177A94"/>
    <w:rsid w:val="00181D2F"/>
    <w:rsid w:val="00192635"/>
    <w:rsid w:val="001A4716"/>
    <w:rsid w:val="001A6D03"/>
    <w:rsid w:val="001A7050"/>
    <w:rsid w:val="001D0FED"/>
    <w:rsid w:val="001D51C4"/>
    <w:rsid w:val="001E665E"/>
    <w:rsid w:val="001E7854"/>
    <w:rsid w:val="001F0787"/>
    <w:rsid w:val="001F584E"/>
    <w:rsid w:val="00207CF3"/>
    <w:rsid w:val="00215C0C"/>
    <w:rsid w:val="002211F2"/>
    <w:rsid w:val="00235B89"/>
    <w:rsid w:val="00242DCF"/>
    <w:rsid w:val="002600F8"/>
    <w:rsid w:val="00260D29"/>
    <w:rsid w:val="0026496B"/>
    <w:rsid w:val="002749E3"/>
    <w:rsid w:val="0027681C"/>
    <w:rsid w:val="002874EE"/>
    <w:rsid w:val="00294ADD"/>
    <w:rsid w:val="002968F2"/>
    <w:rsid w:val="002A435E"/>
    <w:rsid w:val="002B24F5"/>
    <w:rsid w:val="002C5659"/>
    <w:rsid w:val="002D42DA"/>
    <w:rsid w:val="002E1E89"/>
    <w:rsid w:val="002E2C11"/>
    <w:rsid w:val="002E626A"/>
    <w:rsid w:val="00307F5F"/>
    <w:rsid w:val="00313F7F"/>
    <w:rsid w:val="003166BE"/>
    <w:rsid w:val="003209C5"/>
    <w:rsid w:val="00330D16"/>
    <w:rsid w:val="00336633"/>
    <w:rsid w:val="00352A7E"/>
    <w:rsid w:val="00354875"/>
    <w:rsid w:val="00360835"/>
    <w:rsid w:val="00363F0E"/>
    <w:rsid w:val="00376914"/>
    <w:rsid w:val="00393E35"/>
    <w:rsid w:val="003A02EE"/>
    <w:rsid w:val="003A3774"/>
    <w:rsid w:val="003A4EFE"/>
    <w:rsid w:val="003B1F29"/>
    <w:rsid w:val="003C212D"/>
    <w:rsid w:val="003C2DE8"/>
    <w:rsid w:val="003D1C67"/>
    <w:rsid w:val="003E04CD"/>
    <w:rsid w:val="003E63CA"/>
    <w:rsid w:val="003E76AE"/>
    <w:rsid w:val="003F1342"/>
    <w:rsid w:val="003F5418"/>
    <w:rsid w:val="004067C2"/>
    <w:rsid w:val="00412BDF"/>
    <w:rsid w:val="00417DA3"/>
    <w:rsid w:val="00431B2D"/>
    <w:rsid w:val="00431EF6"/>
    <w:rsid w:val="00447D33"/>
    <w:rsid w:val="00451746"/>
    <w:rsid w:val="0046400F"/>
    <w:rsid w:val="00464B10"/>
    <w:rsid w:val="00465480"/>
    <w:rsid w:val="00465598"/>
    <w:rsid w:val="004833C2"/>
    <w:rsid w:val="0049253A"/>
    <w:rsid w:val="00493360"/>
    <w:rsid w:val="00493C64"/>
    <w:rsid w:val="00494C2F"/>
    <w:rsid w:val="00495035"/>
    <w:rsid w:val="004A12FF"/>
    <w:rsid w:val="004A2BB9"/>
    <w:rsid w:val="004A4625"/>
    <w:rsid w:val="004C0CF1"/>
    <w:rsid w:val="004C109F"/>
    <w:rsid w:val="004C4CA4"/>
    <w:rsid w:val="004E25A2"/>
    <w:rsid w:val="004E7FA9"/>
    <w:rsid w:val="004F3CB9"/>
    <w:rsid w:val="004F7D24"/>
    <w:rsid w:val="00503825"/>
    <w:rsid w:val="00511B91"/>
    <w:rsid w:val="00515EA9"/>
    <w:rsid w:val="00522B3F"/>
    <w:rsid w:val="00527DB4"/>
    <w:rsid w:val="005322BC"/>
    <w:rsid w:val="00541C97"/>
    <w:rsid w:val="0054223D"/>
    <w:rsid w:val="00552DFF"/>
    <w:rsid w:val="0055304D"/>
    <w:rsid w:val="005674E8"/>
    <w:rsid w:val="005725A1"/>
    <w:rsid w:val="00590314"/>
    <w:rsid w:val="0059678E"/>
    <w:rsid w:val="005A5CE9"/>
    <w:rsid w:val="005A7D64"/>
    <w:rsid w:val="005C2C3D"/>
    <w:rsid w:val="005D7957"/>
    <w:rsid w:val="005E3172"/>
    <w:rsid w:val="005F7F31"/>
    <w:rsid w:val="00601878"/>
    <w:rsid w:val="0062326D"/>
    <w:rsid w:val="006265D8"/>
    <w:rsid w:val="00632508"/>
    <w:rsid w:val="006354D7"/>
    <w:rsid w:val="0065621E"/>
    <w:rsid w:val="0066262D"/>
    <w:rsid w:val="006726F6"/>
    <w:rsid w:val="00677FFC"/>
    <w:rsid w:val="00680A91"/>
    <w:rsid w:val="00691D48"/>
    <w:rsid w:val="006B571C"/>
    <w:rsid w:val="006D614C"/>
    <w:rsid w:val="006D7571"/>
    <w:rsid w:val="006E273D"/>
    <w:rsid w:val="006E6D94"/>
    <w:rsid w:val="006F16D0"/>
    <w:rsid w:val="006F40A8"/>
    <w:rsid w:val="00705AFE"/>
    <w:rsid w:val="0071250A"/>
    <w:rsid w:val="007238F9"/>
    <w:rsid w:val="00724A17"/>
    <w:rsid w:val="00726D6C"/>
    <w:rsid w:val="007371C1"/>
    <w:rsid w:val="00754151"/>
    <w:rsid w:val="007635F8"/>
    <w:rsid w:val="00782104"/>
    <w:rsid w:val="00785D5D"/>
    <w:rsid w:val="007862A6"/>
    <w:rsid w:val="007A11E8"/>
    <w:rsid w:val="007A4B31"/>
    <w:rsid w:val="007A7F7C"/>
    <w:rsid w:val="007B09CA"/>
    <w:rsid w:val="007B340B"/>
    <w:rsid w:val="007B4784"/>
    <w:rsid w:val="007B6D9F"/>
    <w:rsid w:val="007C0D7B"/>
    <w:rsid w:val="007D1036"/>
    <w:rsid w:val="007D2AC2"/>
    <w:rsid w:val="007D51A3"/>
    <w:rsid w:val="007D63BD"/>
    <w:rsid w:val="007E16C4"/>
    <w:rsid w:val="007E2865"/>
    <w:rsid w:val="007F08E8"/>
    <w:rsid w:val="007F107B"/>
    <w:rsid w:val="007F235C"/>
    <w:rsid w:val="007F3293"/>
    <w:rsid w:val="007F3BBC"/>
    <w:rsid w:val="007F5A6C"/>
    <w:rsid w:val="00815A50"/>
    <w:rsid w:val="00823E62"/>
    <w:rsid w:val="008268B2"/>
    <w:rsid w:val="008427C9"/>
    <w:rsid w:val="00842A7D"/>
    <w:rsid w:val="00864403"/>
    <w:rsid w:val="00866ADC"/>
    <w:rsid w:val="00870F98"/>
    <w:rsid w:val="008803C9"/>
    <w:rsid w:val="00893D02"/>
    <w:rsid w:val="00896FAC"/>
    <w:rsid w:val="008974CD"/>
    <w:rsid w:val="008A2388"/>
    <w:rsid w:val="008B02D6"/>
    <w:rsid w:val="008B4D75"/>
    <w:rsid w:val="008B73FC"/>
    <w:rsid w:val="008C1A17"/>
    <w:rsid w:val="008E1967"/>
    <w:rsid w:val="008E314E"/>
    <w:rsid w:val="008F0CB4"/>
    <w:rsid w:val="008F5EC1"/>
    <w:rsid w:val="00914348"/>
    <w:rsid w:val="009218BA"/>
    <w:rsid w:val="009264AE"/>
    <w:rsid w:val="0095550D"/>
    <w:rsid w:val="0096682D"/>
    <w:rsid w:val="0097565D"/>
    <w:rsid w:val="009806B7"/>
    <w:rsid w:val="00986440"/>
    <w:rsid w:val="009928BB"/>
    <w:rsid w:val="0099344D"/>
    <w:rsid w:val="00996399"/>
    <w:rsid w:val="009B17A7"/>
    <w:rsid w:val="009B35F9"/>
    <w:rsid w:val="009D26D7"/>
    <w:rsid w:val="009D4439"/>
    <w:rsid w:val="009E0C49"/>
    <w:rsid w:val="009E3993"/>
    <w:rsid w:val="009E3C41"/>
    <w:rsid w:val="009F0235"/>
    <w:rsid w:val="009F0D48"/>
    <w:rsid w:val="009F2B6C"/>
    <w:rsid w:val="009F373E"/>
    <w:rsid w:val="009F5634"/>
    <w:rsid w:val="009F6BBB"/>
    <w:rsid w:val="00A00139"/>
    <w:rsid w:val="00A01856"/>
    <w:rsid w:val="00A0616F"/>
    <w:rsid w:val="00A1367E"/>
    <w:rsid w:val="00A50896"/>
    <w:rsid w:val="00A5144C"/>
    <w:rsid w:val="00A517E6"/>
    <w:rsid w:val="00A62B93"/>
    <w:rsid w:val="00A9217F"/>
    <w:rsid w:val="00A93C29"/>
    <w:rsid w:val="00A948E1"/>
    <w:rsid w:val="00AB0DA3"/>
    <w:rsid w:val="00AC4FC3"/>
    <w:rsid w:val="00AC5E67"/>
    <w:rsid w:val="00AD05B6"/>
    <w:rsid w:val="00AD1905"/>
    <w:rsid w:val="00AF361E"/>
    <w:rsid w:val="00AF5117"/>
    <w:rsid w:val="00B05DC9"/>
    <w:rsid w:val="00B1068F"/>
    <w:rsid w:val="00B16E4B"/>
    <w:rsid w:val="00B20953"/>
    <w:rsid w:val="00B34585"/>
    <w:rsid w:val="00B43394"/>
    <w:rsid w:val="00B43856"/>
    <w:rsid w:val="00B52DD8"/>
    <w:rsid w:val="00B55346"/>
    <w:rsid w:val="00B66409"/>
    <w:rsid w:val="00B67734"/>
    <w:rsid w:val="00B73BA0"/>
    <w:rsid w:val="00B77CB8"/>
    <w:rsid w:val="00B77DDF"/>
    <w:rsid w:val="00B8706B"/>
    <w:rsid w:val="00B90A86"/>
    <w:rsid w:val="00B9308F"/>
    <w:rsid w:val="00BA14DE"/>
    <w:rsid w:val="00BA55E2"/>
    <w:rsid w:val="00BB4D89"/>
    <w:rsid w:val="00BC1B99"/>
    <w:rsid w:val="00BC57EE"/>
    <w:rsid w:val="00BC7CA9"/>
    <w:rsid w:val="00BD6B03"/>
    <w:rsid w:val="00BD7DB9"/>
    <w:rsid w:val="00BF4BA4"/>
    <w:rsid w:val="00C00E3A"/>
    <w:rsid w:val="00C1484B"/>
    <w:rsid w:val="00C14979"/>
    <w:rsid w:val="00C27ECD"/>
    <w:rsid w:val="00C450D2"/>
    <w:rsid w:val="00C61511"/>
    <w:rsid w:val="00C619EF"/>
    <w:rsid w:val="00C6585D"/>
    <w:rsid w:val="00C77B20"/>
    <w:rsid w:val="00C83FB8"/>
    <w:rsid w:val="00C97855"/>
    <w:rsid w:val="00CA6351"/>
    <w:rsid w:val="00CB09B0"/>
    <w:rsid w:val="00CD0D0D"/>
    <w:rsid w:val="00CF70F9"/>
    <w:rsid w:val="00CF712F"/>
    <w:rsid w:val="00D036D1"/>
    <w:rsid w:val="00D07E60"/>
    <w:rsid w:val="00D16550"/>
    <w:rsid w:val="00D20415"/>
    <w:rsid w:val="00D22288"/>
    <w:rsid w:val="00D22466"/>
    <w:rsid w:val="00D24881"/>
    <w:rsid w:val="00D30CA6"/>
    <w:rsid w:val="00D451F3"/>
    <w:rsid w:val="00D459C1"/>
    <w:rsid w:val="00D45D3D"/>
    <w:rsid w:val="00D52988"/>
    <w:rsid w:val="00D60D01"/>
    <w:rsid w:val="00D70630"/>
    <w:rsid w:val="00D770F9"/>
    <w:rsid w:val="00D82213"/>
    <w:rsid w:val="00D8775A"/>
    <w:rsid w:val="00D94512"/>
    <w:rsid w:val="00DA061C"/>
    <w:rsid w:val="00DA73F8"/>
    <w:rsid w:val="00DB1197"/>
    <w:rsid w:val="00DC32B5"/>
    <w:rsid w:val="00DC75E5"/>
    <w:rsid w:val="00DE2255"/>
    <w:rsid w:val="00DE4770"/>
    <w:rsid w:val="00E04388"/>
    <w:rsid w:val="00E16872"/>
    <w:rsid w:val="00E23197"/>
    <w:rsid w:val="00E241C9"/>
    <w:rsid w:val="00E24C08"/>
    <w:rsid w:val="00E256EA"/>
    <w:rsid w:val="00E34525"/>
    <w:rsid w:val="00E47C0C"/>
    <w:rsid w:val="00E5557B"/>
    <w:rsid w:val="00E627C5"/>
    <w:rsid w:val="00E630F5"/>
    <w:rsid w:val="00E64B40"/>
    <w:rsid w:val="00EB186B"/>
    <w:rsid w:val="00EF0455"/>
    <w:rsid w:val="00F1575A"/>
    <w:rsid w:val="00F16B64"/>
    <w:rsid w:val="00F23F25"/>
    <w:rsid w:val="00F261B5"/>
    <w:rsid w:val="00F265F3"/>
    <w:rsid w:val="00F31053"/>
    <w:rsid w:val="00F33EBE"/>
    <w:rsid w:val="00F33F68"/>
    <w:rsid w:val="00F34A56"/>
    <w:rsid w:val="00F365F2"/>
    <w:rsid w:val="00F4024C"/>
    <w:rsid w:val="00F40990"/>
    <w:rsid w:val="00F40DBB"/>
    <w:rsid w:val="00F43321"/>
    <w:rsid w:val="00F45B57"/>
    <w:rsid w:val="00F56DE8"/>
    <w:rsid w:val="00F57028"/>
    <w:rsid w:val="00F704D4"/>
    <w:rsid w:val="00F71D05"/>
    <w:rsid w:val="00F749E0"/>
    <w:rsid w:val="00F760B3"/>
    <w:rsid w:val="00F81592"/>
    <w:rsid w:val="00F85BF1"/>
    <w:rsid w:val="00FA2A27"/>
    <w:rsid w:val="00FA541D"/>
    <w:rsid w:val="00FA5FB6"/>
    <w:rsid w:val="00FA61CE"/>
    <w:rsid w:val="00FA78AD"/>
    <w:rsid w:val="00FB097C"/>
    <w:rsid w:val="00FB2770"/>
    <w:rsid w:val="00FC63FA"/>
    <w:rsid w:val="00FD2452"/>
    <w:rsid w:val="00FD3D07"/>
    <w:rsid w:val="2B42C50F"/>
    <w:rsid w:val="36C4DB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302C7"/>
  <w15:chartTrackingRefBased/>
  <w15:docId w15:val="{FD73C310-B13D-43CA-A1F8-D8747E15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fr-CA" w:eastAsia="en-US"/>
    </w:rPr>
  </w:style>
  <w:style w:type="paragraph" w:styleId="Heading2">
    <w:name w:val="heading 2"/>
    <w:basedOn w:val="Normal"/>
    <w:next w:val="Normal"/>
    <w:link w:val="Heading2Char"/>
    <w:semiHidden/>
    <w:unhideWhenUsed/>
    <w:qFormat/>
    <w:rsid w:val="00B73BA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F31053"/>
    <w:pPr>
      <w:widowControl/>
      <w:spacing w:before="100" w:beforeAutospacing="1" w:after="100" w:afterAutospacing="1"/>
      <w:outlineLvl w:val="2"/>
    </w:pPr>
    <w:rPr>
      <w:b/>
      <w:bCs/>
      <w:snapToGrid/>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 w:val="left" w:pos="9000"/>
      </w:tabs>
    </w:pPr>
    <w:rPr>
      <w:rFonts w:ascii="Arial" w:hAnsi="Arial"/>
    </w:rPr>
  </w:style>
  <w:style w:type="paragraph" w:styleId="Footer">
    <w:name w:val="footer"/>
    <w:basedOn w:val="Normal"/>
    <w:pPr>
      <w:tabs>
        <w:tab w:val="center" w:pos="4320"/>
        <w:tab w:val="right" w:pos="8640"/>
        <w:tab w:val="left" w:pos="9000"/>
      </w:tabs>
    </w:pPr>
    <w:rPr>
      <w:rFonts w:ascii="Arial" w:hAnsi="Arial"/>
    </w:rPr>
  </w:style>
  <w:style w:type="character" w:styleId="PageNumber">
    <w:name w:val="page number"/>
    <w:rPr>
      <w:rFonts w:ascii="CG Times" w:hAnsi="CG Times"/>
      <w:sz w:val="20"/>
    </w:rPr>
  </w:style>
  <w:style w:type="paragraph" w:customStyle="1" w:styleId="Level1">
    <w:name w:val="Level 1"/>
    <w:basedOn w:val="Normal"/>
    <w:pPr>
      <w:ind w:left="1440" w:hanging="360"/>
    </w:pPr>
  </w:style>
  <w:style w:type="paragraph" w:styleId="BodyTextIndent">
    <w:name w:val="Body Text Indent"/>
    <w:basedOn w:val="Normal"/>
    <w:pPr>
      <w:widowControl/>
      <w:tabs>
        <w:tab w:val="left" w:pos="-1440"/>
      </w:tabs>
      <w:ind w:left="2880" w:hanging="2160"/>
      <w:jc w:val="both"/>
    </w:pPr>
    <w:rPr>
      <w:sz w:val="22"/>
      <w:lang w:val="en-GB"/>
    </w:rPr>
  </w:style>
  <w:style w:type="paragraph" w:styleId="Title">
    <w:name w:val="Title"/>
    <w:basedOn w:val="Normal"/>
    <w:qFormat/>
    <w:pPr>
      <w:widowControl/>
      <w:jc w:val="center"/>
    </w:pPr>
    <w:rPr>
      <w:b/>
      <w:sz w:val="28"/>
      <w:lang w:val="en-GB"/>
    </w:rPr>
  </w:style>
  <w:style w:type="paragraph" w:styleId="BodyText">
    <w:name w:val="Body Text"/>
    <w:basedOn w:val="Normal"/>
    <w:pPr>
      <w:widowControl/>
      <w:autoSpaceDE w:val="0"/>
      <w:autoSpaceDN w:val="0"/>
      <w:adjustRightInd w:val="0"/>
    </w:pPr>
    <w:rPr>
      <w:color w:val="000000"/>
      <w:sz w:val="22"/>
      <w:lang w:val="en-GB"/>
    </w:rPr>
  </w:style>
  <w:style w:type="character" w:styleId="Hyperlink">
    <w:name w:val="Hyperlink"/>
    <w:rsid w:val="00F34A56"/>
    <w:rPr>
      <w:color w:val="0000FF"/>
      <w:u w:val="single"/>
    </w:rPr>
  </w:style>
  <w:style w:type="paragraph" w:styleId="ListParagraph">
    <w:name w:val="List Paragraph"/>
    <w:basedOn w:val="Normal"/>
    <w:uiPriority w:val="34"/>
    <w:qFormat/>
    <w:rsid w:val="009F2B6C"/>
    <w:pPr>
      <w:ind w:left="720"/>
    </w:pPr>
  </w:style>
  <w:style w:type="paragraph" w:styleId="BalloonText">
    <w:name w:val="Balloon Text"/>
    <w:basedOn w:val="Normal"/>
    <w:link w:val="BalloonTextChar"/>
    <w:rsid w:val="00864403"/>
    <w:rPr>
      <w:rFonts w:ascii="Tahoma" w:hAnsi="Tahoma" w:cs="Tahoma"/>
      <w:sz w:val="16"/>
      <w:szCs w:val="16"/>
    </w:rPr>
  </w:style>
  <w:style w:type="character" w:customStyle="1" w:styleId="BalloonTextChar">
    <w:name w:val="Balloon Text Char"/>
    <w:link w:val="BalloonText"/>
    <w:rsid w:val="00864403"/>
    <w:rPr>
      <w:rFonts w:ascii="Tahoma" w:hAnsi="Tahoma" w:cs="Tahoma"/>
      <w:snapToGrid w:val="0"/>
      <w:sz w:val="16"/>
      <w:szCs w:val="16"/>
      <w:lang w:val="en-US" w:eastAsia="en-US"/>
    </w:rPr>
  </w:style>
  <w:style w:type="character" w:styleId="CommentReference">
    <w:name w:val="annotation reference"/>
    <w:rsid w:val="00D20415"/>
    <w:rPr>
      <w:sz w:val="16"/>
      <w:szCs w:val="16"/>
    </w:rPr>
  </w:style>
  <w:style w:type="paragraph" w:styleId="CommentText">
    <w:name w:val="annotation text"/>
    <w:basedOn w:val="Normal"/>
    <w:link w:val="CommentTextChar"/>
    <w:rsid w:val="00D20415"/>
    <w:rPr>
      <w:sz w:val="20"/>
    </w:rPr>
  </w:style>
  <w:style w:type="character" w:customStyle="1" w:styleId="CommentTextChar">
    <w:name w:val="Comment Text Char"/>
    <w:link w:val="CommentText"/>
    <w:rsid w:val="00D20415"/>
    <w:rPr>
      <w:snapToGrid w:val="0"/>
      <w:lang w:val="en-US" w:eastAsia="en-US"/>
    </w:rPr>
  </w:style>
  <w:style w:type="paragraph" w:styleId="CommentSubject">
    <w:name w:val="annotation subject"/>
    <w:basedOn w:val="CommentText"/>
    <w:next w:val="CommentText"/>
    <w:link w:val="CommentSubjectChar"/>
    <w:rsid w:val="00D20415"/>
    <w:rPr>
      <w:b/>
      <w:bCs/>
    </w:rPr>
  </w:style>
  <w:style w:type="character" w:customStyle="1" w:styleId="CommentSubjectChar">
    <w:name w:val="Comment Subject Char"/>
    <w:link w:val="CommentSubject"/>
    <w:rsid w:val="00D20415"/>
    <w:rPr>
      <w:b/>
      <w:bCs/>
      <w:snapToGrid w:val="0"/>
      <w:lang w:val="en-US" w:eastAsia="en-US"/>
    </w:rPr>
  </w:style>
  <w:style w:type="character" w:customStyle="1" w:styleId="Heading3Char">
    <w:name w:val="Heading 3 Char"/>
    <w:link w:val="Heading3"/>
    <w:uiPriority w:val="9"/>
    <w:rsid w:val="00F31053"/>
    <w:rPr>
      <w:b/>
      <w:bCs/>
      <w:sz w:val="27"/>
      <w:szCs w:val="27"/>
    </w:rPr>
  </w:style>
  <w:style w:type="table" w:styleId="TableGrid">
    <w:name w:val="Table Grid"/>
    <w:basedOn w:val="TableNormal"/>
    <w:uiPriority w:val="39"/>
    <w:rsid w:val="004933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C49"/>
    <w:pPr>
      <w:autoSpaceDE w:val="0"/>
      <w:autoSpaceDN w:val="0"/>
      <w:adjustRightInd w:val="0"/>
    </w:pPr>
    <w:rPr>
      <w:rFonts w:ascii="Arial" w:hAnsi="Arial" w:cs="Arial"/>
      <w:color w:val="000000"/>
      <w:sz w:val="24"/>
      <w:szCs w:val="24"/>
    </w:rPr>
  </w:style>
  <w:style w:type="character" w:customStyle="1" w:styleId="Heading2Char">
    <w:name w:val="Heading 2 Char"/>
    <w:link w:val="Heading2"/>
    <w:semiHidden/>
    <w:rsid w:val="00B73BA0"/>
    <w:rPr>
      <w:rFonts w:ascii="Calibri Light" w:eastAsia="Times New Roman" w:hAnsi="Calibri Light" w:cs="Times New Roman"/>
      <w:b/>
      <w:bCs/>
      <w:i/>
      <w:iCs/>
      <w:snapToGrid w:val="0"/>
      <w:sz w:val="28"/>
      <w:szCs w:val="28"/>
      <w:lang w:val="en-US" w:eastAsia="en-US"/>
    </w:rPr>
  </w:style>
  <w:style w:type="paragraph" w:styleId="Revision">
    <w:name w:val="Revision"/>
    <w:hidden/>
    <w:uiPriority w:val="99"/>
    <w:semiHidden/>
    <w:rsid w:val="00986440"/>
    <w:rPr>
      <w:snapToGrid w:val="0"/>
      <w:sz w:val="24"/>
      <w:lang w:val="en-US" w:eastAsia="en-US"/>
    </w:rPr>
  </w:style>
  <w:style w:type="character" w:styleId="FollowedHyperlink">
    <w:name w:val="FollowedHyperlink"/>
    <w:rsid w:val="000C02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9856">
      <w:bodyDiv w:val="1"/>
      <w:marLeft w:val="0"/>
      <w:marRight w:val="0"/>
      <w:marTop w:val="0"/>
      <w:marBottom w:val="0"/>
      <w:divBdr>
        <w:top w:val="none" w:sz="0" w:space="0" w:color="auto"/>
        <w:left w:val="none" w:sz="0" w:space="0" w:color="auto"/>
        <w:bottom w:val="none" w:sz="0" w:space="0" w:color="auto"/>
        <w:right w:val="none" w:sz="0" w:space="0" w:color="auto"/>
      </w:divBdr>
    </w:div>
    <w:div w:id="532766409">
      <w:bodyDiv w:val="1"/>
      <w:marLeft w:val="0"/>
      <w:marRight w:val="0"/>
      <w:marTop w:val="0"/>
      <w:marBottom w:val="0"/>
      <w:divBdr>
        <w:top w:val="none" w:sz="0" w:space="0" w:color="auto"/>
        <w:left w:val="none" w:sz="0" w:space="0" w:color="auto"/>
        <w:bottom w:val="none" w:sz="0" w:space="0" w:color="auto"/>
        <w:right w:val="none" w:sz="0" w:space="0" w:color="auto"/>
      </w:divBdr>
    </w:div>
    <w:div w:id="1407386021">
      <w:bodyDiv w:val="1"/>
      <w:marLeft w:val="0"/>
      <w:marRight w:val="0"/>
      <w:marTop w:val="0"/>
      <w:marBottom w:val="0"/>
      <w:divBdr>
        <w:top w:val="none" w:sz="0" w:space="0" w:color="auto"/>
        <w:left w:val="none" w:sz="0" w:space="0" w:color="auto"/>
        <w:bottom w:val="none" w:sz="0" w:space="0" w:color="auto"/>
        <w:right w:val="none" w:sz="0" w:space="0" w:color="auto"/>
      </w:divBdr>
    </w:div>
    <w:div w:id="1684816160">
      <w:bodyDiv w:val="1"/>
      <w:marLeft w:val="0"/>
      <w:marRight w:val="0"/>
      <w:marTop w:val="0"/>
      <w:marBottom w:val="0"/>
      <w:divBdr>
        <w:top w:val="none" w:sz="0" w:space="0" w:color="auto"/>
        <w:left w:val="none" w:sz="0" w:space="0" w:color="auto"/>
        <w:bottom w:val="none" w:sz="0" w:space="0" w:color="auto"/>
        <w:right w:val="none" w:sz="0" w:space="0" w:color="auto"/>
      </w:divBdr>
    </w:div>
    <w:div w:id="18026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eelchairbasketball.ca/fr/technique/regles-iwb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20" ma:contentTypeDescription="Create a new document." ma:contentTypeScope="" ma:versionID="1200b2e321245454c73d5f5f71327ce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a89f995fb953e7e9dbdc10034c7ee572"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65C3-1437-4956-AC3D-8361E37280EC}">
  <ds:schemaRefs>
    <ds:schemaRef ds:uri="http://schemas.microsoft.com/sharepoint/v3/contenttype/forms"/>
  </ds:schemaRefs>
</ds:datastoreItem>
</file>

<file path=customXml/itemProps2.xml><?xml version="1.0" encoding="utf-8"?>
<ds:datastoreItem xmlns:ds="http://schemas.openxmlformats.org/officeDocument/2006/customXml" ds:itemID="{BE43AB6C-791B-4DF0-9545-7DE803A0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AAB4F-C907-4E48-883A-D1AEFB88ABE8}">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customXml/itemProps4.xml><?xml version="1.0" encoding="utf-8"?>
<ds:datastoreItem xmlns:ds="http://schemas.openxmlformats.org/officeDocument/2006/customXml" ds:itemID="{18B173EB-750D-47F5-B072-799A4B4F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635</Words>
  <Characters>3374</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Canadian Wheelchair Basketball League</vt:lpstr>
    </vt:vector>
  </TitlesOfParts>
  <Company>Community Services</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Wheelchair Basketball League</dc:title>
  <dc:subject/>
  <dc:creator>City of Edmonton</dc:creator>
  <cp:keywords/>
  <cp:lastModifiedBy>Sean Liebich</cp:lastModifiedBy>
  <cp:revision>3</cp:revision>
  <cp:lastPrinted>2023-11-28T18:33:00Z</cp:lastPrinted>
  <dcterms:created xsi:type="dcterms:W3CDTF">2025-09-30T13:46:00Z</dcterms:created>
  <dcterms:modified xsi:type="dcterms:W3CDTF">2025-10-03T13:58:00Z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